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4A0A2" w14:textId="77777777" w:rsidR="00CC3E7C" w:rsidRDefault="00CC3E7C" w:rsidP="006941EE">
      <w:pPr>
        <w:tabs>
          <w:tab w:val="left" w:pos="-1440"/>
          <w:tab w:val="left" w:pos="-720"/>
          <w:tab w:val="left" w:pos="0"/>
          <w:tab w:val="left" w:pos="180"/>
          <w:tab w:val="left" w:pos="36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4"/>
          <w:szCs w:val="24"/>
          <w:lang w:val="es-419"/>
        </w:rPr>
      </w:pPr>
    </w:p>
    <w:p w14:paraId="4B96FB38" w14:textId="573815AE" w:rsidR="006941EE" w:rsidRPr="00CA1DD8" w:rsidRDefault="006941EE" w:rsidP="006941EE">
      <w:pPr>
        <w:tabs>
          <w:tab w:val="left" w:pos="-1440"/>
          <w:tab w:val="left" w:pos="-720"/>
          <w:tab w:val="left" w:pos="0"/>
          <w:tab w:val="left" w:pos="180"/>
          <w:tab w:val="left" w:pos="36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4"/>
          <w:szCs w:val="24"/>
          <w:lang w:val="es-419"/>
        </w:rPr>
      </w:pPr>
      <w:r w:rsidRPr="00CA1DD8">
        <w:rPr>
          <w:rFonts w:ascii="Arial" w:hAnsi="Arial" w:cs="Arial"/>
          <w:noProof/>
          <w:sz w:val="28"/>
          <w:szCs w:val="28"/>
          <w:lang w:val="es-419"/>
        </w:rPr>
        <w:drawing>
          <wp:inline distT="0" distB="0" distL="0" distR="0" wp14:anchorId="058E87FC" wp14:editId="2F11ECA6">
            <wp:extent cx="5495290" cy="933450"/>
            <wp:effectExtent l="0" t="0" r="0" b="0"/>
            <wp:docPr id="5136321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95290" cy="933450"/>
                    </a:xfrm>
                    <a:prstGeom prst="rect">
                      <a:avLst/>
                    </a:prstGeom>
                    <a:noFill/>
                  </pic:spPr>
                </pic:pic>
              </a:graphicData>
            </a:graphic>
          </wp:inline>
        </w:drawing>
      </w:r>
    </w:p>
    <w:p w14:paraId="7A307473" w14:textId="77777777" w:rsidR="006941EE" w:rsidRPr="00CA1DD8" w:rsidRDefault="006941EE" w:rsidP="006941EE">
      <w:pPr>
        <w:tabs>
          <w:tab w:val="left" w:pos="-1440"/>
          <w:tab w:val="left" w:pos="-720"/>
          <w:tab w:val="left" w:pos="0"/>
          <w:tab w:val="left" w:pos="180"/>
          <w:tab w:val="left" w:pos="36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4"/>
          <w:szCs w:val="24"/>
          <w:lang w:val="es-419"/>
        </w:rPr>
      </w:pPr>
    </w:p>
    <w:p w14:paraId="4A2C95F9" w14:textId="77777777" w:rsidR="006941EE" w:rsidRPr="00CA1DD8" w:rsidRDefault="006941EE" w:rsidP="006941EE">
      <w:pPr>
        <w:tabs>
          <w:tab w:val="left" w:pos="-1440"/>
          <w:tab w:val="left" w:pos="-720"/>
          <w:tab w:val="left" w:pos="0"/>
          <w:tab w:val="left" w:pos="180"/>
          <w:tab w:val="left" w:pos="36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4"/>
          <w:szCs w:val="24"/>
          <w:lang w:val="es-419"/>
        </w:rPr>
      </w:pPr>
    </w:p>
    <w:p w14:paraId="2B8253EA" w14:textId="77777777" w:rsidR="006941EE" w:rsidRPr="00CA1DD8" w:rsidRDefault="006941EE" w:rsidP="006941EE">
      <w:pPr>
        <w:tabs>
          <w:tab w:val="left" w:pos="-1440"/>
          <w:tab w:val="left" w:pos="-720"/>
          <w:tab w:val="left" w:pos="0"/>
          <w:tab w:val="left" w:pos="180"/>
          <w:tab w:val="left" w:pos="36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4"/>
          <w:szCs w:val="24"/>
          <w:lang w:val="es-419"/>
        </w:rPr>
      </w:pPr>
    </w:p>
    <w:p w14:paraId="0DAB79FA" w14:textId="77777777" w:rsidR="006941EE" w:rsidRPr="00CA1DD8" w:rsidRDefault="006941EE" w:rsidP="006941EE">
      <w:pPr>
        <w:tabs>
          <w:tab w:val="left" w:pos="-1440"/>
          <w:tab w:val="left" w:pos="-720"/>
          <w:tab w:val="left" w:pos="0"/>
          <w:tab w:val="left" w:pos="180"/>
          <w:tab w:val="left" w:pos="36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4"/>
          <w:szCs w:val="24"/>
          <w:lang w:val="es-419"/>
        </w:rPr>
      </w:pPr>
    </w:p>
    <w:p w14:paraId="2A91E0D3" w14:textId="77777777" w:rsidR="006941EE" w:rsidRPr="00CA1DD8" w:rsidRDefault="006941EE" w:rsidP="006941EE">
      <w:pPr>
        <w:tabs>
          <w:tab w:val="left" w:pos="-1440"/>
          <w:tab w:val="left" w:pos="-720"/>
          <w:tab w:val="left" w:pos="0"/>
          <w:tab w:val="left" w:pos="180"/>
          <w:tab w:val="left" w:pos="36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4"/>
          <w:szCs w:val="24"/>
          <w:lang w:val="es-419"/>
        </w:rPr>
      </w:pPr>
    </w:p>
    <w:p w14:paraId="396AB80C" w14:textId="77777777" w:rsidR="006941EE" w:rsidRPr="00CA1DD8" w:rsidRDefault="006941EE" w:rsidP="006941EE">
      <w:pPr>
        <w:tabs>
          <w:tab w:val="left" w:pos="-1440"/>
          <w:tab w:val="left" w:pos="-720"/>
          <w:tab w:val="left" w:pos="0"/>
          <w:tab w:val="left" w:pos="180"/>
          <w:tab w:val="left" w:pos="36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4"/>
          <w:szCs w:val="24"/>
          <w:lang w:val="es-419"/>
        </w:rPr>
      </w:pPr>
    </w:p>
    <w:p w14:paraId="4E238371" w14:textId="77777777" w:rsidR="006941EE" w:rsidRPr="00CA1DD8" w:rsidRDefault="006941EE" w:rsidP="006941EE">
      <w:pPr>
        <w:tabs>
          <w:tab w:val="left" w:pos="-1440"/>
          <w:tab w:val="left" w:pos="-720"/>
          <w:tab w:val="left" w:pos="0"/>
          <w:tab w:val="left" w:pos="180"/>
          <w:tab w:val="left" w:pos="36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4"/>
          <w:szCs w:val="24"/>
          <w:lang w:val="es-419"/>
        </w:rPr>
      </w:pPr>
    </w:p>
    <w:p w14:paraId="322C3E44" w14:textId="25237C42" w:rsidR="006941EE" w:rsidRPr="00CA1DD8" w:rsidRDefault="007302D5" w:rsidP="006941EE">
      <w:pPr>
        <w:tabs>
          <w:tab w:val="left" w:pos="-1440"/>
          <w:tab w:val="left" w:pos="-720"/>
          <w:tab w:val="left" w:pos="0"/>
          <w:tab w:val="left" w:pos="180"/>
          <w:tab w:val="left" w:pos="36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30"/>
          <w:szCs w:val="30"/>
          <w:lang w:val="es-419"/>
        </w:rPr>
      </w:pPr>
      <w:r>
        <w:rPr>
          <w:rFonts w:ascii="Arial" w:hAnsi="Arial" w:cs="Arial"/>
          <w:b/>
          <w:bCs/>
          <w:sz w:val="30"/>
          <w:szCs w:val="30"/>
          <w:lang w:val="es-419"/>
        </w:rPr>
        <w:t>Proceso de establecimiento de normas (PEN)</w:t>
      </w:r>
      <w:r w:rsidR="00801ACB">
        <w:rPr>
          <w:rFonts w:ascii="Arial" w:hAnsi="Arial" w:cs="Arial"/>
          <w:b/>
          <w:bCs/>
          <w:sz w:val="30"/>
          <w:szCs w:val="30"/>
          <w:lang w:val="es-419"/>
        </w:rPr>
        <w:t xml:space="preserve"> de la NAPPO</w:t>
      </w:r>
    </w:p>
    <w:p w14:paraId="50A9C7DF" w14:textId="77777777" w:rsidR="007C6E41" w:rsidRDefault="007C6E41" w:rsidP="006941EE">
      <w:pPr>
        <w:rPr>
          <w:rFonts w:ascii="Arial" w:hAnsi="Arial" w:cs="Arial"/>
          <w:sz w:val="24"/>
          <w:lang w:val="es-419"/>
        </w:rPr>
      </w:pPr>
    </w:p>
    <w:p w14:paraId="001E466E" w14:textId="77777777" w:rsidR="007C6E41" w:rsidRDefault="007C6E41" w:rsidP="006941EE">
      <w:pPr>
        <w:rPr>
          <w:rFonts w:ascii="Arial" w:hAnsi="Arial" w:cs="Arial"/>
          <w:sz w:val="24"/>
          <w:lang w:val="es-419"/>
        </w:rPr>
      </w:pPr>
    </w:p>
    <w:p w14:paraId="75FC39A9" w14:textId="77777777" w:rsidR="007C6E41" w:rsidRDefault="007C6E41" w:rsidP="006941EE">
      <w:pPr>
        <w:rPr>
          <w:rFonts w:ascii="Arial" w:hAnsi="Arial" w:cs="Arial"/>
          <w:sz w:val="24"/>
          <w:lang w:val="es-419"/>
        </w:rPr>
      </w:pPr>
    </w:p>
    <w:p w14:paraId="5E82D792" w14:textId="77777777" w:rsidR="009D0117" w:rsidRDefault="009D0117" w:rsidP="006941EE">
      <w:pPr>
        <w:rPr>
          <w:rFonts w:ascii="Arial" w:hAnsi="Arial" w:cs="Arial"/>
          <w:sz w:val="24"/>
          <w:lang w:val="es-419"/>
        </w:rPr>
      </w:pPr>
    </w:p>
    <w:p w14:paraId="49A1B871" w14:textId="77777777" w:rsidR="009D0117" w:rsidRDefault="009D0117" w:rsidP="006941EE">
      <w:pPr>
        <w:rPr>
          <w:rFonts w:ascii="Arial" w:hAnsi="Arial" w:cs="Arial"/>
          <w:sz w:val="24"/>
          <w:lang w:val="es-419"/>
        </w:rPr>
      </w:pPr>
    </w:p>
    <w:p w14:paraId="600BBF45" w14:textId="77777777" w:rsidR="009D0117" w:rsidRDefault="009D0117" w:rsidP="006941EE">
      <w:pPr>
        <w:rPr>
          <w:rFonts w:ascii="Arial" w:hAnsi="Arial" w:cs="Arial"/>
          <w:sz w:val="24"/>
          <w:lang w:val="es-419"/>
        </w:rPr>
      </w:pPr>
    </w:p>
    <w:p w14:paraId="7E0E4DE0" w14:textId="77777777" w:rsidR="009D0117" w:rsidRDefault="009D0117" w:rsidP="006941EE">
      <w:pPr>
        <w:rPr>
          <w:rFonts w:ascii="Arial" w:hAnsi="Arial" w:cs="Arial"/>
          <w:sz w:val="24"/>
          <w:lang w:val="es-419"/>
        </w:rPr>
      </w:pPr>
    </w:p>
    <w:p w14:paraId="58BABDEC" w14:textId="77777777" w:rsidR="009D0117" w:rsidRDefault="009D0117" w:rsidP="006941EE">
      <w:pPr>
        <w:rPr>
          <w:rFonts w:ascii="Arial" w:hAnsi="Arial" w:cs="Arial"/>
          <w:sz w:val="24"/>
          <w:lang w:val="es-419"/>
        </w:rPr>
      </w:pPr>
    </w:p>
    <w:p w14:paraId="2F2BF6BF" w14:textId="77777777" w:rsidR="009D0117" w:rsidRDefault="009D0117" w:rsidP="006941EE">
      <w:pPr>
        <w:rPr>
          <w:rFonts w:ascii="Arial" w:hAnsi="Arial" w:cs="Arial"/>
          <w:sz w:val="24"/>
          <w:lang w:val="es-419"/>
        </w:rPr>
      </w:pPr>
    </w:p>
    <w:p w14:paraId="26D096D0" w14:textId="0F14E1ED" w:rsidR="006941EE" w:rsidRPr="00CA1DD8" w:rsidRDefault="007C6E41" w:rsidP="009D0117">
      <w:pPr>
        <w:spacing w:after="0"/>
        <w:rPr>
          <w:rFonts w:ascii="Arial" w:hAnsi="Arial" w:cs="Arial"/>
          <w:sz w:val="24"/>
          <w:lang w:val="es-419"/>
        </w:rPr>
      </w:pPr>
      <w:r>
        <w:rPr>
          <w:rFonts w:ascii="Arial" w:hAnsi="Arial" w:cs="Arial"/>
          <w:sz w:val="24"/>
          <w:lang w:val="es-419"/>
        </w:rPr>
        <w:t>S</w:t>
      </w:r>
      <w:r w:rsidR="006941EE" w:rsidRPr="00CA1DD8">
        <w:rPr>
          <w:rFonts w:ascii="Arial" w:hAnsi="Arial" w:cs="Arial"/>
          <w:sz w:val="24"/>
          <w:lang w:val="es-419"/>
        </w:rPr>
        <w:t xml:space="preserve">ecretaría de la Organización Norteamericana de Protección a las Plantas </w:t>
      </w:r>
    </w:p>
    <w:p w14:paraId="2B366774" w14:textId="77777777" w:rsidR="006941EE" w:rsidRPr="00CA1DD8" w:rsidRDefault="006941EE" w:rsidP="009D0117">
      <w:pPr>
        <w:spacing w:after="0"/>
        <w:jc w:val="both"/>
        <w:rPr>
          <w:rFonts w:ascii="Arial" w:hAnsi="Arial" w:cs="Arial"/>
          <w:sz w:val="24"/>
          <w:lang w:val="es-419"/>
        </w:rPr>
      </w:pPr>
      <w:r w:rsidRPr="00CA1DD8">
        <w:rPr>
          <w:rFonts w:ascii="Arial" w:hAnsi="Arial" w:cs="Arial"/>
          <w:sz w:val="24"/>
          <w:lang w:val="es-419"/>
        </w:rPr>
        <w:t>1730 Varsity Dr., Suite 145</w:t>
      </w:r>
    </w:p>
    <w:p w14:paraId="612BA854" w14:textId="77777777" w:rsidR="006941EE" w:rsidRPr="00CA1DD8" w:rsidRDefault="006941EE" w:rsidP="009D0117">
      <w:pPr>
        <w:spacing w:after="0"/>
        <w:jc w:val="both"/>
        <w:rPr>
          <w:rFonts w:ascii="Arial" w:hAnsi="Arial" w:cs="Arial"/>
          <w:sz w:val="24"/>
          <w:lang w:val="es-419"/>
        </w:rPr>
      </w:pPr>
      <w:r w:rsidRPr="00CA1DD8">
        <w:rPr>
          <w:rFonts w:ascii="Arial" w:hAnsi="Arial" w:cs="Arial"/>
          <w:sz w:val="24"/>
          <w:lang w:val="es-419"/>
        </w:rPr>
        <w:t xml:space="preserve">Raleigh, Carolina del Norte, EE. UU. </w:t>
      </w:r>
    </w:p>
    <w:p w14:paraId="62E57A87" w14:textId="77777777" w:rsidR="006941EE" w:rsidRPr="00CA1DD8" w:rsidRDefault="006941EE" w:rsidP="009D0117">
      <w:pPr>
        <w:spacing w:after="0"/>
        <w:jc w:val="both"/>
        <w:rPr>
          <w:rFonts w:ascii="Arial" w:hAnsi="Arial" w:cs="Arial"/>
          <w:lang w:val="es-419"/>
        </w:rPr>
      </w:pPr>
      <w:r w:rsidRPr="00CA1DD8">
        <w:rPr>
          <w:rFonts w:ascii="Arial" w:hAnsi="Arial" w:cs="Arial"/>
          <w:sz w:val="24"/>
          <w:lang w:val="es-419"/>
        </w:rPr>
        <w:t>27527</w:t>
      </w:r>
    </w:p>
    <w:p w14:paraId="21B18CE7" w14:textId="20607FB0" w:rsidR="006941EE" w:rsidRDefault="006941EE" w:rsidP="009D0117">
      <w:pPr>
        <w:spacing w:after="0"/>
        <w:jc w:val="both"/>
        <w:rPr>
          <w:rFonts w:ascii="Arial" w:hAnsi="Arial" w:cs="Arial"/>
          <w:sz w:val="24"/>
          <w:lang w:val="es-419"/>
        </w:rPr>
      </w:pPr>
      <w:r w:rsidRPr="00FB2247">
        <w:rPr>
          <w:rFonts w:ascii="Arial" w:hAnsi="Arial" w:cs="Arial"/>
          <w:sz w:val="24"/>
          <w:lang w:val="es-419"/>
        </w:rPr>
        <w:t>xx de xx del 2026</w:t>
      </w:r>
    </w:p>
    <w:p w14:paraId="31252E04" w14:textId="7868764D" w:rsidR="00390F75" w:rsidRPr="00450429" w:rsidRDefault="001F1AAF" w:rsidP="00CC0002">
      <w:pPr>
        <w:pStyle w:val="NAPHeadSection"/>
        <w:rPr>
          <w:lang w:val="es-419"/>
        </w:rPr>
      </w:pPr>
      <w:r w:rsidRPr="00450429">
        <w:rPr>
          <w:lang w:val="es-419"/>
        </w:rPr>
        <w:lastRenderedPageBreak/>
        <w:t xml:space="preserve">Versión preliminar del proceso de establecimiento de normas </w:t>
      </w:r>
      <w:r w:rsidR="004E6094">
        <w:rPr>
          <w:lang w:val="es-419"/>
        </w:rPr>
        <w:t xml:space="preserve">(PEN) </w:t>
      </w:r>
      <w:r w:rsidRPr="00450429">
        <w:rPr>
          <w:lang w:val="es-419"/>
        </w:rPr>
        <w:t>de la NAPPO</w:t>
      </w:r>
    </w:p>
    <w:p w14:paraId="47458A29" w14:textId="26D2F3BB" w:rsidR="00390F75" w:rsidRPr="00450429" w:rsidRDefault="00104C7A" w:rsidP="00CC0002">
      <w:pPr>
        <w:pStyle w:val="NAPNormal"/>
        <w:rPr>
          <w:lang w:val="es-419"/>
        </w:rPr>
      </w:pPr>
      <w:r w:rsidRPr="00450429">
        <w:rPr>
          <w:lang w:val="es-419"/>
        </w:rPr>
        <w:t>Versi</w:t>
      </w:r>
      <w:r w:rsidR="00C16944">
        <w:rPr>
          <w:lang w:val="es-419"/>
        </w:rPr>
        <w:t>ó</w:t>
      </w:r>
      <w:r w:rsidRPr="00450429">
        <w:rPr>
          <w:lang w:val="es-419"/>
        </w:rPr>
        <w:t xml:space="preserve">n: 2026-08-20 </w:t>
      </w:r>
      <w:r w:rsidR="00C16944">
        <w:rPr>
          <w:lang w:val="es-419"/>
        </w:rPr>
        <w:t>del CCM para ser traducida</w:t>
      </w:r>
    </w:p>
    <w:p w14:paraId="046871B4" w14:textId="77777777" w:rsidR="000F515C" w:rsidRPr="00450429" w:rsidRDefault="000F515C" w:rsidP="00CC0002">
      <w:pPr>
        <w:pStyle w:val="NAPNormal"/>
        <w:rPr>
          <w:lang w:val="es-419"/>
        </w:rPr>
      </w:pPr>
    </w:p>
    <w:p w14:paraId="32545285" w14:textId="5FACF2F1" w:rsidR="000F515C" w:rsidRPr="00450429" w:rsidRDefault="001F1AAF" w:rsidP="00CC0002">
      <w:pPr>
        <w:pStyle w:val="NAPHeadSection"/>
        <w:rPr>
          <w:lang w:val="es-419"/>
        </w:rPr>
      </w:pPr>
      <w:r w:rsidRPr="00450429">
        <w:rPr>
          <w:lang w:val="es-419"/>
        </w:rPr>
        <w:t>ÍNDICE</w:t>
      </w:r>
    </w:p>
    <w:p w14:paraId="27AFC215" w14:textId="1A528244" w:rsidR="00F11367" w:rsidRPr="00450429" w:rsidRDefault="005A2130">
      <w:pPr>
        <w:pStyle w:val="TOC1"/>
        <w:rPr>
          <w:rFonts w:asciiTheme="minorHAnsi" w:eastAsiaTheme="minorEastAsia" w:hAnsiTheme="minorHAnsi" w:cstheme="minorBidi"/>
          <w:b w:val="0"/>
          <w:kern w:val="2"/>
          <w:szCs w:val="24"/>
          <w:lang w:val="es-419"/>
          <w14:ligatures w14:val="standardContextual"/>
        </w:rPr>
      </w:pPr>
      <w:r w:rsidRPr="00450429">
        <w:rPr>
          <w:rFonts w:ascii="Calibri" w:eastAsia="Calibri" w:hAnsi="Calibri" w:cs="Times New Roman"/>
          <w:b w:val="0"/>
          <w:sz w:val="22"/>
          <w:szCs w:val="22"/>
          <w:lang w:val="es-419"/>
        </w:rPr>
        <w:fldChar w:fldCharType="begin"/>
      </w:r>
      <w:r w:rsidRPr="00450429">
        <w:rPr>
          <w:rFonts w:ascii="Calibri" w:eastAsia="Calibri" w:hAnsi="Calibri" w:cs="Times New Roman"/>
          <w:b w:val="0"/>
          <w:sz w:val="22"/>
          <w:szCs w:val="22"/>
          <w:lang w:val="es-419"/>
        </w:rPr>
        <w:instrText xml:space="preserve"> TOC \o "2-3" \f \t "NAP Heading 1,1,NAP Heading 2,2" </w:instrText>
      </w:r>
      <w:r w:rsidRPr="00450429">
        <w:rPr>
          <w:rFonts w:ascii="Calibri" w:eastAsia="Calibri" w:hAnsi="Calibri" w:cs="Times New Roman"/>
          <w:b w:val="0"/>
          <w:sz w:val="22"/>
          <w:szCs w:val="22"/>
          <w:lang w:val="es-419"/>
        </w:rPr>
        <w:fldChar w:fldCharType="separate"/>
      </w:r>
      <w:r w:rsidR="00F11367" w:rsidRPr="00450429">
        <w:rPr>
          <w:lang w:val="es-419"/>
        </w:rPr>
        <w:t>Introducción</w:t>
      </w:r>
      <w:r w:rsidR="00F11367" w:rsidRPr="00450429">
        <w:rPr>
          <w:lang w:val="es-419"/>
        </w:rPr>
        <w:tab/>
      </w:r>
      <w:r w:rsidR="00F11367" w:rsidRPr="00450429">
        <w:rPr>
          <w:lang w:val="es-419"/>
        </w:rPr>
        <w:fldChar w:fldCharType="begin"/>
      </w:r>
      <w:r w:rsidR="00F11367" w:rsidRPr="00450429">
        <w:rPr>
          <w:lang w:val="es-419"/>
        </w:rPr>
        <w:instrText xml:space="preserve"> PAGEREF _Toc238712781 \h </w:instrText>
      </w:r>
      <w:r w:rsidR="00F11367" w:rsidRPr="00450429">
        <w:rPr>
          <w:lang w:val="es-419"/>
        </w:rPr>
      </w:r>
      <w:r w:rsidR="00F11367" w:rsidRPr="00450429">
        <w:rPr>
          <w:lang w:val="es-419"/>
        </w:rPr>
        <w:fldChar w:fldCharType="separate"/>
      </w:r>
      <w:r w:rsidR="00F11367" w:rsidRPr="00450429">
        <w:rPr>
          <w:lang w:val="es-419"/>
        </w:rPr>
        <w:t>3</w:t>
      </w:r>
      <w:r w:rsidR="00F11367" w:rsidRPr="00450429">
        <w:rPr>
          <w:lang w:val="es-419"/>
        </w:rPr>
        <w:fldChar w:fldCharType="end"/>
      </w:r>
    </w:p>
    <w:p w14:paraId="1CB55D4C" w14:textId="6B4F18C2" w:rsidR="00F11367" w:rsidRPr="00450429" w:rsidRDefault="00F11367">
      <w:pPr>
        <w:pStyle w:val="TOC1"/>
        <w:rPr>
          <w:rFonts w:asciiTheme="minorHAnsi" w:eastAsiaTheme="minorEastAsia" w:hAnsiTheme="minorHAnsi" w:cstheme="minorBidi"/>
          <w:b w:val="0"/>
          <w:kern w:val="2"/>
          <w:szCs w:val="24"/>
          <w:lang w:val="es-419"/>
          <w14:ligatures w14:val="standardContextual"/>
        </w:rPr>
      </w:pPr>
      <w:r w:rsidRPr="00450429">
        <w:rPr>
          <w:lang w:val="es-419"/>
        </w:rPr>
        <w:t>Perspectiva general del proceso de establecimiento de normas</w:t>
      </w:r>
      <w:r w:rsidRPr="00450429">
        <w:rPr>
          <w:lang w:val="es-419"/>
        </w:rPr>
        <w:tab/>
      </w:r>
      <w:r w:rsidRPr="00450429">
        <w:rPr>
          <w:lang w:val="es-419"/>
        </w:rPr>
        <w:fldChar w:fldCharType="begin"/>
      </w:r>
      <w:r w:rsidRPr="00450429">
        <w:rPr>
          <w:lang w:val="es-419"/>
        </w:rPr>
        <w:instrText xml:space="preserve"> PAGEREF _Toc238712782 \h </w:instrText>
      </w:r>
      <w:r w:rsidRPr="00450429">
        <w:rPr>
          <w:lang w:val="es-419"/>
        </w:rPr>
      </w:r>
      <w:r w:rsidRPr="00450429">
        <w:rPr>
          <w:lang w:val="es-419"/>
        </w:rPr>
        <w:fldChar w:fldCharType="separate"/>
      </w:r>
      <w:r w:rsidRPr="00450429">
        <w:rPr>
          <w:lang w:val="es-419"/>
        </w:rPr>
        <w:t>3</w:t>
      </w:r>
      <w:r w:rsidRPr="00450429">
        <w:rPr>
          <w:lang w:val="es-419"/>
        </w:rPr>
        <w:fldChar w:fldCharType="end"/>
      </w:r>
    </w:p>
    <w:p w14:paraId="74C8F2E4" w14:textId="45D08840" w:rsidR="00F11367" w:rsidRPr="00450429" w:rsidRDefault="00F11367">
      <w:pPr>
        <w:pStyle w:val="TOC1"/>
        <w:rPr>
          <w:rFonts w:asciiTheme="minorHAnsi" w:eastAsiaTheme="minorEastAsia" w:hAnsiTheme="minorHAnsi" w:cstheme="minorBidi"/>
          <w:b w:val="0"/>
          <w:kern w:val="2"/>
          <w:szCs w:val="24"/>
          <w:lang w:val="es-419"/>
          <w14:ligatures w14:val="standardContextual"/>
        </w:rPr>
      </w:pPr>
      <w:r w:rsidRPr="00450429">
        <w:rPr>
          <w:lang w:val="es-419"/>
        </w:rPr>
        <w:t>1. Elaboración del programa de trabajo</w:t>
      </w:r>
      <w:r w:rsidRPr="00450429">
        <w:rPr>
          <w:lang w:val="es-419"/>
        </w:rPr>
        <w:tab/>
      </w:r>
      <w:r w:rsidRPr="00450429">
        <w:rPr>
          <w:lang w:val="es-419"/>
        </w:rPr>
        <w:fldChar w:fldCharType="begin"/>
      </w:r>
      <w:r w:rsidRPr="00450429">
        <w:rPr>
          <w:lang w:val="es-419"/>
        </w:rPr>
        <w:instrText xml:space="preserve"> PAGEREF _Toc238712783 \h </w:instrText>
      </w:r>
      <w:r w:rsidRPr="00450429">
        <w:rPr>
          <w:lang w:val="es-419"/>
        </w:rPr>
      </w:r>
      <w:r w:rsidRPr="00450429">
        <w:rPr>
          <w:lang w:val="es-419"/>
        </w:rPr>
        <w:fldChar w:fldCharType="separate"/>
      </w:r>
      <w:r w:rsidRPr="00450429">
        <w:rPr>
          <w:lang w:val="es-419"/>
        </w:rPr>
        <w:t>3</w:t>
      </w:r>
      <w:r w:rsidRPr="00450429">
        <w:rPr>
          <w:lang w:val="es-419"/>
        </w:rPr>
        <w:fldChar w:fldCharType="end"/>
      </w:r>
    </w:p>
    <w:p w14:paraId="5C1AFD34" w14:textId="058768DE" w:rsidR="00F11367" w:rsidRPr="00450429" w:rsidRDefault="00F11367">
      <w:pPr>
        <w:pStyle w:val="TOC2"/>
        <w:tabs>
          <w:tab w:val="right" w:leader="dot" w:pos="9350"/>
        </w:tabs>
        <w:rPr>
          <w:rFonts w:asciiTheme="minorHAnsi" w:eastAsiaTheme="minorEastAsia" w:hAnsiTheme="minorHAnsi" w:cstheme="minorBidi"/>
          <w:b w:val="0"/>
          <w:kern w:val="2"/>
          <w:szCs w:val="24"/>
          <w:lang w:val="es-419"/>
          <w14:ligatures w14:val="standardContextual"/>
        </w:rPr>
      </w:pPr>
      <w:r w:rsidRPr="00450429">
        <w:rPr>
          <w:lang w:val="es-419"/>
        </w:rPr>
        <w:t>1.1 Proceso de elaboración de normas</w:t>
      </w:r>
      <w:r w:rsidRPr="00450429">
        <w:rPr>
          <w:lang w:val="es-419"/>
        </w:rPr>
        <w:tab/>
      </w:r>
      <w:r w:rsidRPr="00450429">
        <w:rPr>
          <w:lang w:val="es-419"/>
        </w:rPr>
        <w:fldChar w:fldCharType="begin"/>
      </w:r>
      <w:r w:rsidRPr="00450429">
        <w:rPr>
          <w:lang w:val="es-419"/>
        </w:rPr>
        <w:instrText xml:space="preserve"> PAGEREF _Toc238712784 \h </w:instrText>
      </w:r>
      <w:r w:rsidRPr="00450429">
        <w:rPr>
          <w:lang w:val="es-419"/>
        </w:rPr>
      </w:r>
      <w:r w:rsidRPr="00450429">
        <w:rPr>
          <w:lang w:val="es-419"/>
        </w:rPr>
        <w:fldChar w:fldCharType="separate"/>
      </w:r>
      <w:r w:rsidRPr="00450429">
        <w:rPr>
          <w:lang w:val="es-419"/>
        </w:rPr>
        <w:t>3</w:t>
      </w:r>
      <w:r w:rsidRPr="00450429">
        <w:rPr>
          <w:lang w:val="es-419"/>
        </w:rPr>
        <w:fldChar w:fldCharType="end"/>
      </w:r>
    </w:p>
    <w:p w14:paraId="12708EC8" w14:textId="32297A44" w:rsidR="00F11367" w:rsidRPr="00450429" w:rsidRDefault="00F11367">
      <w:pPr>
        <w:pStyle w:val="TOC2"/>
        <w:tabs>
          <w:tab w:val="right" w:leader="dot" w:pos="9350"/>
        </w:tabs>
        <w:rPr>
          <w:rFonts w:asciiTheme="minorHAnsi" w:eastAsiaTheme="minorEastAsia" w:hAnsiTheme="minorHAnsi" w:cstheme="minorBidi"/>
          <w:b w:val="0"/>
          <w:kern w:val="2"/>
          <w:szCs w:val="24"/>
          <w:lang w:val="es-419"/>
          <w14:ligatures w14:val="standardContextual"/>
        </w:rPr>
      </w:pPr>
      <w:r w:rsidRPr="00450429">
        <w:rPr>
          <w:lang w:val="es-419"/>
        </w:rPr>
        <w:t>1.2 Revisión anual del programa de trabajo</w:t>
      </w:r>
      <w:r w:rsidRPr="00450429">
        <w:rPr>
          <w:lang w:val="es-419"/>
        </w:rPr>
        <w:tab/>
      </w:r>
      <w:r w:rsidRPr="00450429">
        <w:rPr>
          <w:lang w:val="es-419"/>
        </w:rPr>
        <w:fldChar w:fldCharType="begin"/>
      </w:r>
      <w:r w:rsidRPr="00450429">
        <w:rPr>
          <w:lang w:val="es-419"/>
        </w:rPr>
        <w:instrText xml:space="preserve"> PAGEREF _Toc238712785 \h </w:instrText>
      </w:r>
      <w:r w:rsidRPr="00450429">
        <w:rPr>
          <w:lang w:val="es-419"/>
        </w:rPr>
      </w:r>
      <w:r w:rsidRPr="00450429">
        <w:rPr>
          <w:lang w:val="es-419"/>
        </w:rPr>
        <w:fldChar w:fldCharType="separate"/>
      </w:r>
      <w:r w:rsidRPr="00450429">
        <w:rPr>
          <w:lang w:val="es-419"/>
        </w:rPr>
        <w:t>3</w:t>
      </w:r>
      <w:r w:rsidRPr="00450429">
        <w:rPr>
          <w:lang w:val="es-419"/>
        </w:rPr>
        <w:fldChar w:fldCharType="end"/>
      </w:r>
    </w:p>
    <w:p w14:paraId="03224ECD" w14:textId="65E9CECE" w:rsidR="00F11367" w:rsidRPr="00450429" w:rsidRDefault="00F11367">
      <w:pPr>
        <w:pStyle w:val="TOC1"/>
        <w:rPr>
          <w:rFonts w:asciiTheme="minorHAnsi" w:eastAsiaTheme="minorEastAsia" w:hAnsiTheme="minorHAnsi" w:cstheme="minorBidi"/>
          <w:b w:val="0"/>
          <w:kern w:val="2"/>
          <w:szCs w:val="24"/>
          <w:lang w:val="es-419"/>
          <w14:ligatures w14:val="standardContextual"/>
        </w:rPr>
      </w:pPr>
      <w:r w:rsidRPr="00450429">
        <w:rPr>
          <w:lang w:val="es-419"/>
        </w:rPr>
        <w:t>2. Redacción</w:t>
      </w:r>
      <w:r w:rsidRPr="00450429">
        <w:rPr>
          <w:lang w:val="es-419"/>
        </w:rPr>
        <w:tab/>
      </w:r>
      <w:r w:rsidRPr="00450429">
        <w:rPr>
          <w:lang w:val="es-419"/>
        </w:rPr>
        <w:fldChar w:fldCharType="begin"/>
      </w:r>
      <w:r w:rsidRPr="00450429">
        <w:rPr>
          <w:lang w:val="es-419"/>
        </w:rPr>
        <w:instrText xml:space="preserve"> PAGEREF _Toc238712786 \h </w:instrText>
      </w:r>
      <w:r w:rsidRPr="00450429">
        <w:rPr>
          <w:lang w:val="es-419"/>
        </w:rPr>
      </w:r>
      <w:r w:rsidRPr="00450429">
        <w:rPr>
          <w:lang w:val="es-419"/>
        </w:rPr>
        <w:fldChar w:fldCharType="separate"/>
      </w:r>
      <w:r w:rsidRPr="00450429">
        <w:rPr>
          <w:lang w:val="es-419"/>
        </w:rPr>
        <w:t>4</w:t>
      </w:r>
      <w:r w:rsidRPr="00450429">
        <w:rPr>
          <w:lang w:val="es-419"/>
        </w:rPr>
        <w:fldChar w:fldCharType="end"/>
      </w:r>
    </w:p>
    <w:p w14:paraId="5635AE2B" w14:textId="4C20C796" w:rsidR="00F11367" w:rsidRPr="00450429" w:rsidRDefault="00F11367">
      <w:pPr>
        <w:pStyle w:val="TOC2"/>
        <w:tabs>
          <w:tab w:val="right" w:leader="dot" w:pos="9350"/>
        </w:tabs>
        <w:rPr>
          <w:rFonts w:asciiTheme="minorHAnsi" w:eastAsiaTheme="minorEastAsia" w:hAnsiTheme="minorHAnsi" w:cstheme="minorBidi"/>
          <w:b w:val="0"/>
          <w:kern w:val="2"/>
          <w:szCs w:val="24"/>
          <w:lang w:val="es-419"/>
          <w14:ligatures w14:val="standardContextual"/>
        </w:rPr>
      </w:pPr>
      <w:r w:rsidRPr="00450429">
        <w:rPr>
          <w:lang w:val="es-419"/>
        </w:rPr>
        <w:t>2.1 Finalización de la especificación (NRMF nuevas únicamente)</w:t>
      </w:r>
      <w:r w:rsidRPr="00450429">
        <w:rPr>
          <w:lang w:val="es-419"/>
        </w:rPr>
        <w:tab/>
      </w:r>
      <w:r w:rsidRPr="00450429">
        <w:rPr>
          <w:lang w:val="es-419"/>
        </w:rPr>
        <w:fldChar w:fldCharType="begin"/>
      </w:r>
      <w:r w:rsidRPr="00450429">
        <w:rPr>
          <w:lang w:val="es-419"/>
        </w:rPr>
        <w:instrText xml:space="preserve"> PAGEREF _Toc238712787 \h </w:instrText>
      </w:r>
      <w:r w:rsidRPr="00450429">
        <w:rPr>
          <w:lang w:val="es-419"/>
        </w:rPr>
      </w:r>
      <w:r w:rsidRPr="00450429">
        <w:rPr>
          <w:lang w:val="es-419"/>
        </w:rPr>
        <w:fldChar w:fldCharType="separate"/>
      </w:r>
      <w:r w:rsidRPr="00450429">
        <w:rPr>
          <w:lang w:val="es-419"/>
        </w:rPr>
        <w:t>4</w:t>
      </w:r>
      <w:r w:rsidRPr="00450429">
        <w:rPr>
          <w:lang w:val="es-419"/>
        </w:rPr>
        <w:fldChar w:fldCharType="end"/>
      </w:r>
    </w:p>
    <w:p w14:paraId="64677B17" w14:textId="28788142" w:rsidR="00F11367" w:rsidRPr="00450429" w:rsidRDefault="00F11367">
      <w:pPr>
        <w:pStyle w:val="TOC2"/>
        <w:tabs>
          <w:tab w:val="right" w:leader="dot" w:pos="9350"/>
        </w:tabs>
        <w:rPr>
          <w:rFonts w:asciiTheme="minorHAnsi" w:eastAsiaTheme="minorEastAsia" w:hAnsiTheme="minorHAnsi" w:cstheme="minorBidi"/>
          <w:b w:val="0"/>
          <w:kern w:val="2"/>
          <w:szCs w:val="24"/>
          <w:lang w:val="es-419"/>
          <w14:ligatures w14:val="standardContextual"/>
        </w:rPr>
      </w:pPr>
      <w:r w:rsidRPr="00450429">
        <w:rPr>
          <w:lang w:val="es-419"/>
        </w:rPr>
        <w:t>2.2 Preparación de una norma</w:t>
      </w:r>
      <w:r w:rsidRPr="00450429">
        <w:rPr>
          <w:lang w:val="es-419"/>
        </w:rPr>
        <w:tab/>
      </w:r>
      <w:r w:rsidRPr="00450429">
        <w:rPr>
          <w:lang w:val="es-419"/>
        </w:rPr>
        <w:fldChar w:fldCharType="begin"/>
      </w:r>
      <w:r w:rsidRPr="00450429">
        <w:rPr>
          <w:lang w:val="es-419"/>
        </w:rPr>
        <w:instrText xml:space="preserve"> PAGEREF _Toc238712788 \h </w:instrText>
      </w:r>
      <w:r w:rsidRPr="00450429">
        <w:rPr>
          <w:lang w:val="es-419"/>
        </w:rPr>
      </w:r>
      <w:r w:rsidRPr="00450429">
        <w:rPr>
          <w:lang w:val="es-419"/>
        </w:rPr>
        <w:fldChar w:fldCharType="separate"/>
      </w:r>
      <w:r w:rsidRPr="00450429">
        <w:rPr>
          <w:lang w:val="es-419"/>
        </w:rPr>
        <w:t>4</w:t>
      </w:r>
      <w:r w:rsidRPr="00450429">
        <w:rPr>
          <w:lang w:val="es-419"/>
        </w:rPr>
        <w:fldChar w:fldCharType="end"/>
      </w:r>
    </w:p>
    <w:p w14:paraId="70EA1F88" w14:textId="4C3239CF" w:rsidR="00F11367" w:rsidRPr="00450429" w:rsidRDefault="00F11367">
      <w:pPr>
        <w:pStyle w:val="TOC1"/>
        <w:rPr>
          <w:rFonts w:asciiTheme="minorHAnsi" w:eastAsiaTheme="minorEastAsia" w:hAnsiTheme="minorHAnsi" w:cstheme="minorBidi"/>
          <w:b w:val="0"/>
          <w:kern w:val="2"/>
          <w:szCs w:val="24"/>
          <w:lang w:val="es-419"/>
          <w14:ligatures w14:val="standardContextual"/>
        </w:rPr>
      </w:pPr>
      <w:r w:rsidRPr="00450429">
        <w:rPr>
          <w:lang w:val="es-419"/>
        </w:rPr>
        <w:t>3. Consulta y revisión</w:t>
      </w:r>
      <w:r w:rsidRPr="00450429">
        <w:rPr>
          <w:lang w:val="es-419"/>
        </w:rPr>
        <w:tab/>
      </w:r>
      <w:r w:rsidRPr="00450429">
        <w:rPr>
          <w:lang w:val="es-419"/>
        </w:rPr>
        <w:fldChar w:fldCharType="begin"/>
      </w:r>
      <w:r w:rsidRPr="00450429">
        <w:rPr>
          <w:lang w:val="es-419"/>
        </w:rPr>
        <w:instrText xml:space="preserve"> PAGEREF _Toc238712789 \h </w:instrText>
      </w:r>
      <w:r w:rsidRPr="00450429">
        <w:rPr>
          <w:lang w:val="es-419"/>
        </w:rPr>
      </w:r>
      <w:r w:rsidRPr="00450429">
        <w:rPr>
          <w:lang w:val="es-419"/>
        </w:rPr>
        <w:fldChar w:fldCharType="separate"/>
      </w:r>
      <w:r w:rsidRPr="00450429">
        <w:rPr>
          <w:lang w:val="es-419"/>
        </w:rPr>
        <w:t>4</w:t>
      </w:r>
      <w:r w:rsidRPr="00450429">
        <w:rPr>
          <w:lang w:val="es-419"/>
        </w:rPr>
        <w:fldChar w:fldCharType="end"/>
      </w:r>
    </w:p>
    <w:p w14:paraId="60C8A01C" w14:textId="6BFDD0E8" w:rsidR="00F11367" w:rsidRPr="00450429" w:rsidRDefault="00F11367">
      <w:pPr>
        <w:pStyle w:val="TOC2"/>
        <w:tabs>
          <w:tab w:val="right" w:leader="dot" w:pos="9350"/>
        </w:tabs>
        <w:rPr>
          <w:rFonts w:asciiTheme="minorHAnsi" w:eastAsiaTheme="minorEastAsia" w:hAnsiTheme="minorHAnsi" w:cstheme="minorBidi"/>
          <w:b w:val="0"/>
          <w:kern w:val="2"/>
          <w:szCs w:val="24"/>
          <w:lang w:val="es-419"/>
          <w14:ligatures w14:val="standardContextual"/>
        </w:rPr>
      </w:pPr>
      <w:r w:rsidRPr="00450429">
        <w:rPr>
          <w:lang w:val="es-419"/>
        </w:rPr>
        <w:t>3.1 Consulta de país</w:t>
      </w:r>
      <w:r w:rsidRPr="00450429">
        <w:rPr>
          <w:lang w:val="es-419"/>
        </w:rPr>
        <w:tab/>
      </w:r>
      <w:r w:rsidRPr="00450429">
        <w:rPr>
          <w:lang w:val="es-419"/>
        </w:rPr>
        <w:fldChar w:fldCharType="begin"/>
      </w:r>
      <w:r w:rsidRPr="00450429">
        <w:rPr>
          <w:lang w:val="es-419"/>
        </w:rPr>
        <w:instrText xml:space="preserve"> PAGEREF _Toc238712790 \h </w:instrText>
      </w:r>
      <w:r w:rsidRPr="00450429">
        <w:rPr>
          <w:lang w:val="es-419"/>
        </w:rPr>
      </w:r>
      <w:r w:rsidRPr="00450429">
        <w:rPr>
          <w:lang w:val="es-419"/>
        </w:rPr>
        <w:fldChar w:fldCharType="separate"/>
      </w:r>
      <w:r w:rsidRPr="00450429">
        <w:rPr>
          <w:lang w:val="es-419"/>
        </w:rPr>
        <w:t>4</w:t>
      </w:r>
      <w:r w:rsidRPr="00450429">
        <w:rPr>
          <w:lang w:val="es-419"/>
        </w:rPr>
        <w:fldChar w:fldCharType="end"/>
      </w:r>
    </w:p>
    <w:p w14:paraId="0BB34E2F" w14:textId="6B9896C3" w:rsidR="00F11367" w:rsidRPr="00450429" w:rsidRDefault="00F11367">
      <w:pPr>
        <w:pStyle w:val="TOC1"/>
        <w:rPr>
          <w:rFonts w:asciiTheme="minorHAnsi" w:eastAsiaTheme="minorEastAsia" w:hAnsiTheme="minorHAnsi" w:cstheme="minorBidi"/>
          <w:b w:val="0"/>
          <w:kern w:val="2"/>
          <w:szCs w:val="24"/>
          <w:lang w:val="es-419"/>
          <w14:ligatures w14:val="standardContextual"/>
        </w:rPr>
      </w:pPr>
      <w:r w:rsidRPr="00450429">
        <w:rPr>
          <w:lang w:val="es-419"/>
        </w:rPr>
        <w:t>4. Planes de implementación</w:t>
      </w:r>
      <w:r w:rsidRPr="00450429">
        <w:rPr>
          <w:lang w:val="es-419"/>
        </w:rPr>
        <w:tab/>
      </w:r>
      <w:r w:rsidRPr="00450429">
        <w:rPr>
          <w:lang w:val="es-419"/>
        </w:rPr>
        <w:fldChar w:fldCharType="begin"/>
      </w:r>
      <w:r w:rsidRPr="00450429">
        <w:rPr>
          <w:lang w:val="es-419"/>
        </w:rPr>
        <w:instrText xml:space="preserve"> PAGEREF _Toc238712791 \h </w:instrText>
      </w:r>
      <w:r w:rsidRPr="00450429">
        <w:rPr>
          <w:lang w:val="es-419"/>
        </w:rPr>
      </w:r>
      <w:r w:rsidRPr="00450429">
        <w:rPr>
          <w:lang w:val="es-419"/>
        </w:rPr>
        <w:fldChar w:fldCharType="separate"/>
      </w:r>
      <w:r w:rsidRPr="00450429">
        <w:rPr>
          <w:lang w:val="es-419"/>
        </w:rPr>
        <w:t>5</w:t>
      </w:r>
      <w:r w:rsidRPr="00450429">
        <w:rPr>
          <w:lang w:val="es-419"/>
        </w:rPr>
        <w:fldChar w:fldCharType="end"/>
      </w:r>
    </w:p>
    <w:p w14:paraId="78CB05C9" w14:textId="47A3BE0D" w:rsidR="00F11367" w:rsidRPr="00450429" w:rsidRDefault="00F11367">
      <w:pPr>
        <w:pStyle w:val="TOC1"/>
        <w:rPr>
          <w:rFonts w:asciiTheme="minorHAnsi" w:eastAsiaTheme="minorEastAsia" w:hAnsiTheme="minorHAnsi" w:cstheme="minorBidi"/>
          <w:b w:val="0"/>
          <w:kern w:val="2"/>
          <w:szCs w:val="24"/>
          <w:lang w:val="es-419"/>
          <w14:ligatures w14:val="standardContextual"/>
        </w:rPr>
      </w:pPr>
      <w:r w:rsidRPr="00450429">
        <w:rPr>
          <w:lang w:val="es-419"/>
        </w:rPr>
        <w:t>5. Adopción</w:t>
      </w:r>
      <w:r w:rsidRPr="00450429">
        <w:rPr>
          <w:lang w:val="es-419"/>
        </w:rPr>
        <w:tab/>
      </w:r>
      <w:r w:rsidRPr="00450429">
        <w:rPr>
          <w:lang w:val="es-419"/>
        </w:rPr>
        <w:fldChar w:fldCharType="begin"/>
      </w:r>
      <w:r w:rsidRPr="00450429">
        <w:rPr>
          <w:lang w:val="es-419"/>
        </w:rPr>
        <w:instrText xml:space="preserve"> PAGEREF _Toc238712792 \h </w:instrText>
      </w:r>
      <w:r w:rsidRPr="00450429">
        <w:rPr>
          <w:lang w:val="es-419"/>
        </w:rPr>
      </w:r>
      <w:r w:rsidRPr="00450429">
        <w:rPr>
          <w:lang w:val="es-419"/>
        </w:rPr>
        <w:fldChar w:fldCharType="separate"/>
      </w:r>
      <w:r w:rsidRPr="00450429">
        <w:rPr>
          <w:lang w:val="es-419"/>
        </w:rPr>
        <w:t>5</w:t>
      </w:r>
      <w:r w:rsidRPr="00450429">
        <w:rPr>
          <w:lang w:val="es-419"/>
        </w:rPr>
        <w:fldChar w:fldCharType="end"/>
      </w:r>
    </w:p>
    <w:p w14:paraId="1FA9F060" w14:textId="05789D4F" w:rsidR="00F11367" w:rsidRPr="00450429" w:rsidRDefault="00F11367">
      <w:pPr>
        <w:pStyle w:val="TOC1"/>
        <w:rPr>
          <w:rFonts w:asciiTheme="minorHAnsi" w:eastAsiaTheme="minorEastAsia" w:hAnsiTheme="minorHAnsi" w:cstheme="minorBidi"/>
          <w:b w:val="0"/>
          <w:kern w:val="2"/>
          <w:szCs w:val="24"/>
          <w:lang w:val="es-419"/>
          <w14:ligatures w14:val="standardContextual"/>
        </w:rPr>
      </w:pPr>
      <w:r w:rsidRPr="00450429">
        <w:rPr>
          <w:lang w:val="es-419"/>
        </w:rPr>
        <w:t>6. Revisión de normas</w:t>
      </w:r>
      <w:r w:rsidRPr="00450429">
        <w:rPr>
          <w:lang w:val="es-419"/>
        </w:rPr>
        <w:tab/>
      </w:r>
      <w:r w:rsidRPr="00450429">
        <w:rPr>
          <w:lang w:val="es-419"/>
        </w:rPr>
        <w:fldChar w:fldCharType="begin"/>
      </w:r>
      <w:r w:rsidRPr="00450429">
        <w:rPr>
          <w:lang w:val="es-419"/>
        </w:rPr>
        <w:instrText xml:space="preserve"> PAGEREF _Toc238712793 \h </w:instrText>
      </w:r>
      <w:r w:rsidRPr="00450429">
        <w:rPr>
          <w:lang w:val="es-419"/>
        </w:rPr>
      </w:r>
      <w:r w:rsidRPr="00450429">
        <w:rPr>
          <w:lang w:val="es-419"/>
        </w:rPr>
        <w:fldChar w:fldCharType="separate"/>
      </w:r>
      <w:r w:rsidRPr="00450429">
        <w:rPr>
          <w:lang w:val="es-419"/>
        </w:rPr>
        <w:t>5</w:t>
      </w:r>
      <w:r w:rsidRPr="00450429">
        <w:rPr>
          <w:lang w:val="es-419"/>
        </w:rPr>
        <w:fldChar w:fldCharType="end"/>
      </w:r>
    </w:p>
    <w:p w14:paraId="55774C32" w14:textId="12667367" w:rsidR="00F11367" w:rsidRPr="00450429" w:rsidRDefault="00F11367">
      <w:pPr>
        <w:pStyle w:val="TOC2"/>
        <w:tabs>
          <w:tab w:val="right" w:leader="dot" w:pos="9350"/>
        </w:tabs>
        <w:rPr>
          <w:rFonts w:asciiTheme="minorHAnsi" w:eastAsiaTheme="minorEastAsia" w:hAnsiTheme="minorHAnsi" w:cstheme="minorBidi"/>
          <w:b w:val="0"/>
          <w:kern w:val="2"/>
          <w:szCs w:val="24"/>
          <w:lang w:val="es-419"/>
          <w14:ligatures w14:val="standardContextual"/>
        </w:rPr>
      </w:pPr>
      <w:r w:rsidRPr="00450429">
        <w:rPr>
          <w:lang w:val="es-419"/>
        </w:rPr>
        <w:t>6.1 Solicitud de revisión</w:t>
      </w:r>
      <w:r w:rsidRPr="00450429">
        <w:rPr>
          <w:lang w:val="es-419"/>
        </w:rPr>
        <w:tab/>
      </w:r>
      <w:r w:rsidRPr="00450429">
        <w:rPr>
          <w:lang w:val="es-419"/>
        </w:rPr>
        <w:fldChar w:fldCharType="begin"/>
      </w:r>
      <w:r w:rsidRPr="00450429">
        <w:rPr>
          <w:lang w:val="es-419"/>
        </w:rPr>
        <w:instrText xml:space="preserve"> PAGEREF _Toc238712794 \h </w:instrText>
      </w:r>
      <w:r w:rsidRPr="00450429">
        <w:rPr>
          <w:lang w:val="es-419"/>
        </w:rPr>
      </w:r>
      <w:r w:rsidRPr="00450429">
        <w:rPr>
          <w:lang w:val="es-419"/>
        </w:rPr>
        <w:fldChar w:fldCharType="separate"/>
      </w:r>
      <w:r w:rsidRPr="00450429">
        <w:rPr>
          <w:lang w:val="es-419"/>
        </w:rPr>
        <w:t>5</w:t>
      </w:r>
      <w:r w:rsidRPr="00450429">
        <w:rPr>
          <w:lang w:val="es-419"/>
        </w:rPr>
        <w:fldChar w:fldCharType="end"/>
      </w:r>
    </w:p>
    <w:p w14:paraId="5CB2F247" w14:textId="03B3C8E7" w:rsidR="00F11367" w:rsidRPr="00450429" w:rsidRDefault="00F11367">
      <w:pPr>
        <w:pStyle w:val="TOC2"/>
        <w:tabs>
          <w:tab w:val="right" w:leader="dot" w:pos="9350"/>
        </w:tabs>
        <w:rPr>
          <w:rFonts w:asciiTheme="minorHAnsi" w:eastAsiaTheme="minorEastAsia" w:hAnsiTheme="minorHAnsi" w:cstheme="minorBidi"/>
          <w:b w:val="0"/>
          <w:kern w:val="2"/>
          <w:szCs w:val="24"/>
          <w:lang w:val="es-419"/>
          <w14:ligatures w14:val="standardContextual"/>
        </w:rPr>
      </w:pPr>
      <w:r w:rsidRPr="00450429">
        <w:rPr>
          <w:lang w:val="es-419"/>
        </w:rPr>
        <w:t>6.2 Revisión de las normas</w:t>
      </w:r>
      <w:r w:rsidRPr="00450429">
        <w:rPr>
          <w:lang w:val="es-419"/>
        </w:rPr>
        <w:tab/>
      </w:r>
      <w:r w:rsidRPr="00450429">
        <w:rPr>
          <w:lang w:val="es-419"/>
        </w:rPr>
        <w:fldChar w:fldCharType="begin"/>
      </w:r>
      <w:r w:rsidRPr="00450429">
        <w:rPr>
          <w:lang w:val="es-419"/>
        </w:rPr>
        <w:instrText xml:space="preserve"> PAGEREF _Toc238712795 \h </w:instrText>
      </w:r>
      <w:r w:rsidRPr="00450429">
        <w:rPr>
          <w:lang w:val="es-419"/>
        </w:rPr>
      </w:r>
      <w:r w:rsidRPr="00450429">
        <w:rPr>
          <w:lang w:val="es-419"/>
        </w:rPr>
        <w:fldChar w:fldCharType="separate"/>
      </w:r>
      <w:r w:rsidRPr="00450429">
        <w:rPr>
          <w:lang w:val="es-419"/>
        </w:rPr>
        <w:t>5</w:t>
      </w:r>
      <w:r w:rsidRPr="00450429">
        <w:rPr>
          <w:lang w:val="es-419"/>
        </w:rPr>
        <w:fldChar w:fldCharType="end"/>
      </w:r>
    </w:p>
    <w:p w14:paraId="58057F02" w14:textId="5B47F331" w:rsidR="00F11367" w:rsidRPr="00450429" w:rsidRDefault="00F11367">
      <w:pPr>
        <w:pStyle w:val="TOC2"/>
        <w:tabs>
          <w:tab w:val="right" w:leader="dot" w:pos="9350"/>
        </w:tabs>
        <w:rPr>
          <w:rFonts w:asciiTheme="minorHAnsi" w:eastAsiaTheme="minorEastAsia" w:hAnsiTheme="minorHAnsi" w:cstheme="minorBidi"/>
          <w:b w:val="0"/>
          <w:kern w:val="2"/>
          <w:szCs w:val="24"/>
          <w:lang w:val="es-419"/>
          <w14:ligatures w14:val="standardContextual"/>
        </w:rPr>
      </w:pPr>
      <w:r w:rsidRPr="00450429">
        <w:rPr>
          <w:lang w:val="es-419"/>
        </w:rPr>
        <w:t>6.3 Enmiendas en tinta</w:t>
      </w:r>
      <w:r w:rsidRPr="00450429">
        <w:rPr>
          <w:lang w:val="es-419"/>
        </w:rPr>
        <w:tab/>
      </w:r>
      <w:r w:rsidRPr="00450429">
        <w:rPr>
          <w:lang w:val="es-419"/>
        </w:rPr>
        <w:fldChar w:fldCharType="begin"/>
      </w:r>
      <w:r w:rsidRPr="00450429">
        <w:rPr>
          <w:lang w:val="es-419"/>
        </w:rPr>
        <w:instrText xml:space="preserve"> PAGEREF _Toc238712796 \h </w:instrText>
      </w:r>
      <w:r w:rsidRPr="00450429">
        <w:rPr>
          <w:lang w:val="es-419"/>
        </w:rPr>
      </w:r>
      <w:r w:rsidRPr="00450429">
        <w:rPr>
          <w:lang w:val="es-419"/>
        </w:rPr>
        <w:fldChar w:fldCharType="separate"/>
      </w:r>
      <w:r w:rsidRPr="00450429">
        <w:rPr>
          <w:lang w:val="es-419"/>
        </w:rPr>
        <w:t>7</w:t>
      </w:r>
      <w:r w:rsidRPr="00450429">
        <w:rPr>
          <w:lang w:val="es-419"/>
        </w:rPr>
        <w:fldChar w:fldCharType="end"/>
      </w:r>
    </w:p>
    <w:p w14:paraId="65E65B2C" w14:textId="0886332B" w:rsidR="00F11367" w:rsidRPr="00450429" w:rsidRDefault="00F11367">
      <w:pPr>
        <w:pStyle w:val="TOC1"/>
        <w:rPr>
          <w:rFonts w:asciiTheme="minorHAnsi" w:eastAsiaTheme="minorEastAsia" w:hAnsiTheme="minorHAnsi" w:cstheme="minorBidi"/>
          <w:b w:val="0"/>
          <w:kern w:val="2"/>
          <w:szCs w:val="24"/>
          <w:lang w:val="es-419"/>
          <w14:ligatures w14:val="standardContextual"/>
        </w:rPr>
      </w:pPr>
      <w:r w:rsidRPr="00450429">
        <w:rPr>
          <w:lang w:val="es-419"/>
        </w:rPr>
        <w:t>7. Revocación de normas</w:t>
      </w:r>
      <w:r w:rsidRPr="00450429">
        <w:rPr>
          <w:lang w:val="es-419"/>
        </w:rPr>
        <w:tab/>
      </w:r>
      <w:r w:rsidRPr="00450429">
        <w:rPr>
          <w:lang w:val="es-419"/>
        </w:rPr>
        <w:fldChar w:fldCharType="begin"/>
      </w:r>
      <w:r w:rsidRPr="00450429">
        <w:rPr>
          <w:lang w:val="es-419"/>
        </w:rPr>
        <w:instrText xml:space="preserve"> PAGEREF _Toc238712797 \h </w:instrText>
      </w:r>
      <w:r w:rsidRPr="00450429">
        <w:rPr>
          <w:lang w:val="es-419"/>
        </w:rPr>
      </w:r>
      <w:r w:rsidRPr="00450429">
        <w:rPr>
          <w:lang w:val="es-419"/>
        </w:rPr>
        <w:fldChar w:fldCharType="separate"/>
      </w:r>
      <w:r w:rsidRPr="00450429">
        <w:rPr>
          <w:lang w:val="es-419"/>
        </w:rPr>
        <w:t>7</w:t>
      </w:r>
      <w:r w:rsidRPr="00450429">
        <w:rPr>
          <w:lang w:val="es-419"/>
        </w:rPr>
        <w:fldChar w:fldCharType="end"/>
      </w:r>
    </w:p>
    <w:p w14:paraId="514492F5" w14:textId="1849269F" w:rsidR="00F11367" w:rsidRPr="00450429" w:rsidRDefault="00F11367">
      <w:pPr>
        <w:pStyle w:val="TOC2"/>
        <w:tabs>
          <w:tab w:val="right" w:leader="dot" w:pos="9350"/>
        </w:tabs>
        <w:rPr>
          <w:rFonts w:asciiTheme="minorHAnsi" w:eastAsiaTheme="minorEastAsia" w:hAnsiTheme="minorHAnsi" w:cstheme="minorBidi"/>
          <w:b w:val="0"/>
          <w:kern w:val="2"/>
          <w:szCs w:val="24"/>
          <w:lang w:val="es-419"/>
          <w14:ligatures w14:val="standardContextual"/>
        </w:rPr>
      </w:pPr>
      <w:r w:rsidRPr="00450429">
        <w:rPr>
          <w:lang w:val="es-419"/>
        </w:rPr>
        <w:t>7.1 Proceso general</w:t>
      </w:r>
      <w:r w:rsidRPr="00450429">
        <w:rPr>
          <w:lang w:val="es-419"/>
        </w:rPr>
        <w:tab/>
      </w:r>
      <w:r w:rsidRPr="00450429">
        <w:rPr>
          <w:lang w:val="es-419"/>
        </w:rPr>
        <w:fldChar w:fldCharType="begin"/>
      </w:r>
      <w:r w:rsidRPr="00450429">
        <w:rPr>
          <w:lang w:val="es-419"/>
        </w:rPr>
        <w:instrText xml:space="preserve"> PAGEREF _Toc238712798 \h </w:instrText>
      </w:r>
      <w:r w:rsidRPr="00450429">
        <w:rPr>
          <w:lang w:val="es-419"/>
        </w:rPr>
      </w:r>
      <w:r w:rsidRPr="00450429">
        <w:rPr>
          <w:lang w:val="es-419"/>
        </w:rPr>
        <w:fldChar w:fldCharType="separate"/>
      </w:r>
      <w:r w:rsidRPr="00450429">
        <w:rPr>
          <w:lang w:val="es-419"/>
        </w:rPr>
        <w:t>7</w:t>
      </w:r>
      <w:r w:rsidRPr="00450429">
        <w:rPr>
          <w:lang w:val="es-419"/>
        </w:rPr>
        <w:fldChar w:fldCharType="end"/>
      </w:r>
    </w:p>
    <w:p w14:paraId="4EC69107" w14:textId="52997789" w:rsidR="00F11367" w:rsidRPr="00450429" w:rsidRDefault="00F11367">
      <w:pPr>
        <w:pStyle w:val="TOC2"/>
        <w:tabs>
          <w:tab w:val="right" w:leader="dot" w:pos="9350"/>
        </w:tabs>
        <w:rPr>
          <w:rFonts w:asciiTheme="minorHAnsi" w:eastAsiaTheme="minorEastAsia" w:hAnsiTheme="minorHAnsi" w:cstheme="minorBidi"/>
          <w:b w:val="0"/>
          <w:kern w:val="2"/>
          <w:szCs w:val="24"/>
          <w:lang w:val="es-419"/>
          <w14:ligatures w14:val="standardContextual"/>
        </w:rPr>
      </w:pPr>
      <w:r w:rsidRPr="00450429">
        <w:rPr>
          <w:bCs/>
          <w:lang w:val="es-419"/>
        </w:rPr>
        <w:t>7.2 Normas de la CIPF</w:t>
      </w:r>
      <w:r w:rsidRPr="00450429">
        <w:rPr>
          <w:lang w:val="es-419"/>
        </w:rPr>
        <w:tab/>
      </w:r>
      <w:r w:rsidRPr="00450429">
        <w:rPr>
          <w:lang w:val="es-419"/>
        </w:rPr>
        <w:fldChar w:fldCharType="begin"/>
      </w:r>
      <w:r w:rsidRPr="00450429">
        <w:rPr>
          <w:lang w:val="es-419"/>
        </w:rPr>
        <w:instrText xml:space="preserve"> PAGEREF _Toc238712799 \h </w:instrText>
      </w:r>
      <w:r w:rsidRPr="00450429">
        <w:rPr>
          <w:lang w:val="es-419"/>
        </w:rPr>
      </w:r>
      <w:r w:rsidRPr="00450429">
        <w:rPr>
          <w:lang w:val="es-419"/>
        </w:rPr>
        <w:fldChar w:fldCharType="separate"/>
      </w:r>
      <w:r w:rsidRPr="00450429">
        <w:rPr>
          <w:lang w:val="es-419"/>
        </w:rPr>
        <w:t>8</w:t>
      </w:r>
      <w:r w:rsidRPr="00450429">
        <w:rPr>
          <w:lang w:val="es-419"/>
        </w:rPr>
        <w:fldChar w:fldCharType="end"/>
      </w:r>
    </w:p>
    <w:p w14:paraId="32B69315" w14:textId="5AF85EDC" w:rsidR="00F11367" w:rsidRPr="00450429" w:rsidRDefault="00F11367">
      <w:pPr>
        <w:pStyle w:val="TOC1"/>
        <w:rPr>
          <w:rFonts w:asciiTheme="minorHAnsi" w:eastAsiaTheme="minorEastAsia" w:hAnsiTheme="minorHAnsi" w:cstheme="minorBidi"/>
          <w:b w:val="0"/>
          <w:kern w:val="2"/>
          <w:szCs w:val="24"/>
          <w:lang w:val="es-419"/>
          <w14:ligatures w14:val="standardContextual"/>
        </w:rPr>
      </w:pPr>
      <w:r w:rsidRPr="00450429">
        <w:rPr>
          <w:lang w:val="es-419"/>
        </w:rPr>
        <w:t>8. Revisión del proceso de establecimiento de normas</w:t>
      </w:r>
      <w:r w:rsidRPr="00450429">
        <w:rPr>
          <w:lang w:val="es-419"/>
        </w:rPr>
        <w:tab/>
      </w:r>
      <w:r w:rsidRPr="00450429">
        <w:rPr>
          <w:lang w:val="es-419"/>
        </w:rPr>
        <w:fldChar w:fldCharType="begin"/>
      </w:r>
      <w:r w:rsidRPr="00450429">
        <w:rPr>
          <w:lang w:val="es-419"/>
        </w:rPr>
        <w:instrText xml:space="preserve"> PAGEREF _Toc238712800 \h </w:instrText>
      </w:r>
      <w:r w:rsidRPr="00450429">
        <w:rPr>
          <w:lang w:val="es-419"/>
        </w:rPr>
      </w:r>
      <w:r w:rsidRPr="00450429">
        <w:rPr>
          <w:lang w:val="es-419"/>
        </w:rPr>
        <w:fldChar w:fldCharType="separate"/>
      </w:r>
      <w:r w:rsidRPr="00450429">
        <w:rPr>
          <w:lang w:val="es-419"/>
        </w:rPr>
        <w:t>8</w:t>
      </w:r>
      <w:r w:rsidRPr="00450429">
        <w:rPr>
          <w:lang w:val="es-419"/>
        </w:rPr>
        <w:fldChar w:fldCharType="end"/>
      </w:r>
    </w:p>
    <w:p w14:paraId="213568CB" w14:textId="36A3E9D6" w:rsidR="00F11367" w:rsidRPr="00450429" w:rsidRDefault="00F11367">
      <w:pPr>
        <w:pStyle w:val="TOC1"/>
        <w:rPr>
          <w:rFonts w:asciiTheme="minorHAnsi" w:eastAsiaTheme="minorEastAsia" w:hAnsiTheme="minorHAnsi" w:cstheme="minorBidi"/>
          <w:b w:val="0"/>
          <w:kern w:val="2"/>
          <w:szCs w:val="24"/>
          <w:lang w:val="es-419"/>
          <w14:ligatures w14:val="standardContextual"/>
        </w:rPr>
      </w:pPr>
      <w:r w:rsidRPr="00450429">
        <w:rPr>
          <w:lang w:val="es-419"/>
        </w:rPr>
        <w:t>Anexos y apéndices</w:t>
      </w:r>
      <w:r w:rsidRPr="00450429">
        <w:rPr>
          <w:lang w:val="es-419"/>
        </w:rPr>
        <w:tab/>
      </w:r>
      <w:r w:rsidRPr="00450429">
        <w:rPr>
          <w:lang w:val="es-419"/>
        </w:rPr>
        <w:fldChar w:fldCharType="begin"/>
      </w:r>
      <w:r w:rsidRPr="00450429">
        <w:rPr>
          <w:lang w:val="es-419"/>
        </w:rPr>
        <w:instrText xml:space="preserve"> PAGEREF _Toc238712801 \h </w:instrText>
      </w:r>
      <w:r w:rsidRPr="00450429">
        <w:rPr>
          <w:lang w:val="es-419"/>
        </w:rPr>
      </w:r>
      <w:r w:rsidRPr="00450429">
        <w:rPr>
          <w:lang w:val="es-419"/>
        </w:rPr>
        <w:fldChar w:fldCharType="separate"/>
      </w:r>
      <w:r w:rsidRPr="00450429">
        <w:rPr>
          <w:lang w:val="es-419"/>
        </w:rPr>
        <w:t>9</w:t>
      </w:r>
      <w:r w:rsidRPr="00450429">
        <w:rPr>
          <w:lang w:val="es-419"/>
        </w:rPr>
        <w:fldChar w:fldCharType="end"/>
      </w:r>
    </w:p>
    <w:p w14:paraId="782CF3D4" w14:textId="1901F742" w:rsidR="001A2033" w:rsidRPr="00450429" w:rsidRDefault="005A2130" w:rsidP="00430029">
      <w:pPr>
        <w:pStyle w:val="IPSHeading1"/>
        <w:rPr>
          <w:rFonts w:ascii="Calibri" w:eastAsia="Calibri" w:hAnsi="Calibri" w:cs="Times New Roman"/>
          <w:b w:val="0"/>
          <w:sz w:val="22"/>
          <w:szCs w:val="22"/>
          <w:lang w:val="es-419"/>
        </w:rPr>
      </w:pPr>
      <w:r w:rsidRPr="00450429">
        <w:rPr>
          <w:rFonts w:ascii="Calibri" w:eastAsia="Calibri" w:hAnsi="Calibri" w:cs="Times New Roman"/>
          <w:b w:val="0"/>
          <w:sz w:val="22"/>
          <w:szCs w:val="22"/>
          <w:lang w:val="es-419"/>
        </w:rPr>
        <w:fldChar w:fldCharType="end"/>
      </w:r>
    </w:p>
    <w:p w14:paraId="307EC02C" w14:textId="77777777" w:rsidR="001A2033" w:rsidRPr="00450429" w:rsidRDefault="001A2033" w:rsidP="00430029">
      <w:pPr>
        <w:pStyle w:val="IPSHeading1"/>
        <w:rPr>
          <w:rFonts w:ascii="Calibri" w:eastAsia="Calibri" w:hAnsi="Calibri" w:cs="Times New Roman"/>
          <w:b w:val="0"/>
          <w:sz w:val="22"/>
          <w:szCs w:val="22"/>
          <w:lang w:val="es-419"/>
        </w:rPr>
      </w:pPr>
    </w:p>
    <w:p w14:paraId="070B9F9E" w14:textId="306EB240" w:rsidR="001A0767" w:rsidRPr="00450429" w:rsidRDefault="005A2130" w:rsidP="001A0767">
      <w:pPr>
        <w:pStyle w:val="NAPNormal"/>
        <w:rPr>
          <w:lang w:val="es-419"/>
        </w:rPr>
      </w:pPr>
      <w:bookmarkStart w:id="0" w:name="_Toc191893088"/>
      <w:r w:rsidRPr="00450429">
        <w:rPr>
          <w:lang w:val="es-419"/>
        </w:rPr>
        <w:lastRenderedPageBreak/>
        <w:t>Not</w:t>
      </w:r>
      <w:r w:rsidR="001F1AAF" w:rsidRPr="00450429">
        <w:rPr>
          <w:lang w:val="es-419"/>
        </w:rPr>
        <w:t>a</w:t>
      </w:r>
      <w:r w:rsidRPr="00450429">
        <w:rPr>
          <w:lang w:val="es-419"/>
        </w:rPr>
        <w:t xml:space="preserve">: </w:t>
      </w:r>
      <w:r w:rsidR="001F1AAF" w:rsidRPr="00450429">
        <w:rPr>
          <w:lang w:val="es-419"/>
        </w:rPr>
        <w:t>En la reunión de octubre del 2024, el Comité Ejecutivo aprobó la elaboración de un proceso de establecimiento de normas de la NAPPO, que se publicará en un lugar destacado del sitio web de la NAPPO para todos los interesados. Este texto surgió de la NRMF 6, la cual se adoptó por última vez en el 2011.</w:t>
      </w:r>
      <w:r w:rsidRPr="00450429">
        <w:rPr>
          <w:lang w:val="es-419"/>
        </w:rPr>
        <w:t xml:space="preserve"> </w:t>
      </w:r>
    </w:p>
    <w:p w14:paraId="0B89BFB4" w14:textId="77777777" w:rsidR="001A0767" w:rsidRPr="00450429" w:rsidRDefault="001A0767" w:rsidP="00A80DCE">
      <w:pPr>
        <w:pStyle w:val="NAPHeadSection"/>
        <w:rPr>
          <w:lang w:val="es-419"/>
        </w:rPr>
      </w:pPr>
    </w:p>
    <w:bookmarkEnd w:id="0"/>
    <w:p w14:paraId="553B2816" w14:textId="3CFF3605" w:rsidR="00B64179" w:rsidRPr="00450429" w:rsidRDefault="001F1AAF" w:rsidP="00A80DCE">
      <w:pPr>
        <w:pStyle w:val="NAPHeadSection"/>
        <w:rPr>
          <w:lang w:val="es-419"/>
        </w:rPr>
      </w:pPr>
      <w:r w:rsidRPr="00450429">
        <w:rPr>
          <w:lang w:val="es-419"/>
        </w:rPr>
        <w:t xml:space="preserve">Abreviaturas y términos </w:t>
      </w:r>
    </w:p>
    <w:p w14:paraId="65BC4D71" w14:textId="63634186" w:rsidR="00CC0002" w:rsidRPr="00450429" w:rsidRDefault="001F1AAF" w:rsidP="00A80DCE">
      <w:pPr>
        <w:pStyle w:val="NAPNormal"/>
        <w:rPr>
          <w:lang w:val="es-419"/>
        </w:rPr>
      </w:pPr>
      <w:r w:rsidRPr="00450429">
        <w:rPr>
          <w:lang w:val="es-419"/>
        </w:rPr>
        <w:t>Se completará tras la adopción</w:t>
      </w:r>
    </w:p>
    <w:tbl>
      <w:tblPr>
        <w:tblStyle w:val="GridTable6Colorful"/>
        <w:tblW w:w="0" w:type="auto"/>
        <w:tblLook w:val="04A0" w:firstRow="1" w:lastRow="0" w:firstColumn="1" w:lastColumn="0" w:noHBand="0" w:noVBand="1"/>
      </w:tblPr>
      <w:tblGrid>
        <w:gridCol w:w="1615"/>
        <w:gridCol w:w="7735"/>
      </w:tblGrid>
      <w:tr w:rsidR="006B3E63" w:rsidRPr="00450429" w14:paraId="2E0FB52D" w14:textId="77777777" w:rsidTr="006B3E63">
        <w:trPr>
          <w:cnfStyle w:val="100000000000" w:firstRow="1" w:lastRow="0" w:firstColumn="0" w:lastColumn="0" w:oddVBand="0" w:evenVBand="0" w:oddHBand="0"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1615" w:type="dxa"/>
            <w:noWrap/>
          </w:tcPr>
          <w:p w14:paraId="597DABBB" w14:textId="5B466944" w:rsidR="00B64179" w:rsidRPr="00450429" w:rsidRDefault="005A2130">
            <w:pPr>
              <w:pStyle w:val="IPSNormal"/>
              <w:spacing w:afterLines="60" w:after="144"/>
              <w:rPr>
                <w:rFonts w:ascii="Arial" w:hAnsi="Arial"/>
                <w:sz w:val="16"/>
                <w:szCs w:val="16"/>
                <w:lang w:val="es-419"/>
              </w:rPr>
            </w:pPr>
            <w:r w:rsidRPr="00450429">
              <w:rPr>
                <w:rFonts w:ascii="Arial" w:hAnsi="Arial"/>
                <w:bCs w:val="0"/>
                <w:sz w:val="16"/>
                <w:szCs w:val="16"/>
                <w:lang w:val="es-419"/>
              </w:rPr>
              <w:t>ABREVIAT</w:t>
            </w:r>
            <w:r w:rsidR="001F1AAF" w:rsidRPr="00450429">
              <w:rPr>
                <w:rFonts w:ascii="Arial" w:hAnsi="Arial"/>
                <w:bCs w:val="0"/>
                <w:sz w:val="16"/>
                <w:szCs w:val="16"/>
                <w:lang w:val="es-419"/>
              </w:rPr>
              <w:t xml:space="preserve">URA </w:t>
            </w:r>
            <w:r w:rsidRPr="00450429">
              <w:rPr>
                <w:rFonts w:ascii="Arial" w:hAnsi="Arial"/>
                <w:bCs w:val="0"/>
                <w:sz w:val="16"/>
                <w:szCs w:val="16"/>
                <w:lang w:val="es-419"/>
              </w:rPr>
              <w:t xml:space="preserve">O </w:t>
            </w:r>
            <w:r w:rsidR="00663134" w:rsidRPr="00450429">
              <w:rPr>
                <w:rFonts w:ascii="Arial" w:hAnsi="Arial"/>
                <w:bCs w:val="0"/>
                <w:sz w:val="16"/>
                <w:szCs w:val="16"/>
                <w:lang w:val="es-419"/>
              </w:rPr>
              <w:t>TÉRMINO</w:t>
            </w:r>
          </w:p>
        </w:tc>
        <w:tc>
          <w:tcPr>
            <w:tcW w:w="7735" w:type="dxa"/>
            <w:noWrap/>
          </w:tcPr>
          <w:p w14:paraId="453219AC" w14:textId="53775B51" w:rsidR="00B64179" w:rsidRPr="00450429" w:rsidRDefault="001F1AAF">
            <w:pPr>
              <w:pStyle w:val="IPSNormal"/>
              <w:spacing w:afterLines="60" w:after="144"/>
              <w:cnfStyle w:val="100000000000" w:firstRow="1" w:lastRow="0" w:firstColumn="0" w:lastColumn="0" w:oddVBand="0" w:evenVBand="0" w:oddHBand="0" w:evenHBand="0" w:firstRowFirstColumn="0" w:firstRowLastColumn="0" w:lastRowFirstColumn="0" w:lastRowLastColumn="0"/>
              <w:rPr>
                <w:rFonts w:ascii="Arial" w:hAnsi="Arial"/>
                <w:sz w:val="16"/>
                <w:szCs w:val="16"/>
                <w:lang w:val="es-419"/>
              </w:rPr>
            </w:pPr>
            <w:r w:rsidRPr="00450429">
              <w:rPr>
                <w:rFonts w:ascii="Arial" w:hAnsi="Arial"/>
                <w:bCs w:val="0"/>
                <w:sz w:val="16"/>
                <w:szCs w:val="16"/>
                <w:lang w:val="es-419"/>
              </w:rPr>
              <w:t>DEFINICIÓN</w:t>
            </w:r>
          </w:p>
        </w:tc>
      </w:tr>
      <w:tr w:rsidR="006B3E63" w:rsidRPr="00450429" w14:paraId="52F4FDD1" w14:textId="77777777" w:rsidTr="006B3E63">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615" w:type="dxa"/>
            <w:noWrap/>
            <w:hideMark/>
          </w:tcPr>
          <w:p w14:paraId="2BA64316" w14:textId="344B0220" w:rsidR="00B64179" w:rsidRPr="00450429" w:rsidRDefault="001F1AAF">
            <w:pPr>
              <w:pStyle w:val="IPSNormal"/>
              <w:spacing w:afterLines="60" w:after="144"/>
              <w:rPr>
                <w:rFonts w:ascii="Arial" w:hAnsi="Arial"/>
                <w:sz w:val="16"/>
                <w:szCs w:val="16"/>
                <w:lang w:val="es-419"/>
              </w:rPr>
            </w:pPr>
            <w:r w:rsidRPr="00450429">
              <w:rPr>
                <w:rFonts w:ascii="Arial" w:hAnsi="Arial"/>
                <w:sz w:val="16"/>
                <w:szCs w:val="16"/>
                <w:lang w:val="es-419"/>
              </w:rPr>
              <w:t>CCM</w:t>
            </w:r>
          </w:p>
        </w:tc>
        <w:tc>
          <w:tcPr>
            <w:tcW w:w="7735" w:type="dxa"/>
            <w:noWrap/>
            <w:hideMark/>
          </w:tcPr>
          <w:p w14:paraId="24685E43" w14:textId="7CFC830B" w:rsidR="00B64179" w:rsidRPr="00450429" w:rsidRDefault="001F1AAF">
            <w:pPr>
              <w:pStyle w:val="IPSNormal"/>
              <w:spacing w:afterLines="60" w:after="144"/>
              <w:cnfStyle w:val="000000100000" w:firstRow="0" w:lastRow="0" w:firstColumn="0" w:lastColumn="0" w:oddVBand="0" w:evenVBand="0" w:oddHBand="1" w:evenHBand="0" w:firstRowFirstColumn="0" w:firstRowLastColumn="0" w:lastRowFirstColumn="0" w:lastRowLastColumn="0"/>
              <w:rPr>
                <w:rFonts w:ascii="Arial" w:hAnsi="Arial"/>
                <w:sz w:val="16"/>
                <w:szCs w:val="16"/>
                <w:lang w:val="es-419"/>
              </w:rPr>
            </w:pPr>
            <w:r w:rsidRPr="00450429">
              <w:rPr>
                <w:rFonts w:ascii="Arial" w:hAnsi="Arial"/>
                <w:sz w:val="16"/>
                <w:szCs w:val="16"/>
                <w:lang w:val="es-419"/>
              </w:rPr>
              <w:t>Comité Consultivo y de Manejo de la NAPPO, conocido anteriormente como Grupo de trabajo de la NAPPO</w:t>
            </w:r>
          </w:p>
        </w:tc>
      </w:tr>
      <w:tr w:rsidR="00B042A5" w:rsidRPr="00450429" w14:paraId="1C149600" w14:textId="77777777" w:rsidTr="006B3E63">
        <w:trPr>
          <w:trHeight w:val="144"/>
        </w:trPr>
        <w:tc>
          <w:tcPr>
            <w:cnfStyle w:val="001000000000" w:firstRow="0" w:lastRow="0" w:firstColumn="1" w:lastColumn="0" w:oddVBand="0" w:evenVBand="0" w:oddHBand="0" w:evenHBand="0" w:firstRowFirstColumn="0" w:firstRowLastColumn="0" w:lastRowFirstColumn="0" w:lastRowLastColumn="0"/>
            <w:tcW w:w="1615" w:type="dxa"/>
            <w:noWrap/>
          </w:tcPr>
          <w:p w14:paraId="1C98564C" w14:textId="2F8390D7" w:rsidR="00B042A5" w:rsidRPr="00450429" w:rsidRDefault="00B042A5">
            <w:pPr>
              <w:pStyle w:val="IPSNormal"/>
              <w:spacing w:afterLines="60" w:after="144"/>
              <w:rPr>
                <w:rFonts w:ascii="Arial" w:hAnsi="Arial"/>
                <w:sz w:val="16"/>
                <w:szCs w:val="16"/>
                <w:lang w:val="es-419"/>
              </w:rPr>
            </w:pPr>
            <w:r w:rsidRPr="00450429">
              <w:rPr>
                <w:rFonts w:ascii="Arial" w:hAnsi="Arial"/>
                <w:sz w:val="16"/>
                <w:szCs w:val="16"/>
                <w:lang w:val="es-419"/>
              </w:rPr>
              <w:t>CE</w:t>
            </w:r>
          </w:p>
        </w:tc>
        <w:tc>
          <w:tcPr>
            <w:tcW w:w="7735" w:type="dxa"/>
            <w:noWrap/>
          </w:tcPr>
          <w:p w14:paraId="1B335A1C" w14:textId="60929E54" w:rsidR="00B042A5" w:rsidRPr="00450429" w:rsidRDefault="00B042A5">
            <w:pPr>
              <w:pStyle w:val="IPSNormal"/>
              <w:spacing w:afterLines="60" w:after="144"/>
              <w:cnfStyle w:val="000000000000" w:firstRow="0" w:lastRow="0" w:firstColumn="0" w:lastColumn="0" w:oddVBand="0" w:evenVBand="0" w:oddHBand="0" w:evenHBand="0" w:firstRowFirstColumn="0" w:firstRowLastColumn="0" w:lastRowFirstColumn="0" w:lastRowLastColumn="0"/>
              <w:rPr>
                <w:rFonts w:ascii="Arial" w:hAnsi="Arial"/>
                <w:color w:val="auto"/>
                <w:sz w:val="16"/>
                <w:szCs w:val="16"/>
                <w:lang w:val="es-419"/>
              </w:rPr>
            </w:pPr>
            <w:r w:rsidRPr="00450429">
              <w:rPr>
                <w:rFonts w:ascii="Arial" w:hAnsi="Arial"/>
                <w:sz w:val="16"/>
                <w:szCs w:val="16"/>
                <w:lang w:val="es-419"/>
              </w:rPr>
              <w:t>Comité Ejecutivo</w:t>
            </w:r>
          </w:p>
        </w:tc>
      </w:tr>
      <w:tr w:rsidR="00B042A5" w:rsidRPr="00450429" w14:paraId="06B34A08" w14:textId="77777777" w:rsidTr="006B3E63">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615" w:type="dxa"/>
            <w:noWrap/>
          </w:tcPr>
          <w:p w14:paraId="5955CC2C" w14:textId="040DCBFA" w:rsidR="00B042A5" w:rsidRPr="00450429" w:rsidRDefault="00B042A5">
            <w:pPr>
              <w:pStyle w:val="IPSNormal"/>
              <w:spacing w:afterLines="60" w:after="144"/>
              <w:rPr>
                <w:rFonts w:ascii="Arial" w:hAnsi="Arial"/>
                <w:sz w:val="16"/>
                <w:szCs w:val="16"/>
                <w:lang w:val="es-419"/>
              </w:rPr>
            </w:pPr>
            <w:r w:rsidRPr="00450429">
              <w:rPr>
                <w:rFonts w:ascii="Arial" w:hAnsi="Arial"/>
                <w:color w:val="auto"/>
                <w:sz w:val="16"/>
                <w:szCs w:val="16"/>
                <w:lang w:val="es-419"/>
              </w:rPr>
              <w:t>CIPF</w:t>
            </w:r>
          </w:p>
        </w:tc>
        <w:tc>
          <w:tcPr>
            <w:tcW w:w="7735" w:type="dxa"/>
            <w:noWrap/>
          </w:tcPr>
          <w:p w14:paraId="4B869FF5" w14:textId="5FD8CAF8" w:rsidR="00B042A5" w:rsidRPr="00450429" w:rsidRDefault="00B042A5">
            <w:pPr>
              <w:pStyle w:val="IPSNormal"/>
              <w:spacing w:afterLines="60" w:after="144"/>
              <w:cnfStyle w:val="000000100000" w:firstRow="0" w:lastRow="0" w:firstColumn="0" w:lastColumn="0" w:oddVBand="0" w:evenVBand="0" w:oddHBand="1" w:evenHBand="0" w:firstRowFirstColumn="0" w:firstRowLastColumn="0" w:lastRowFirstColumn="0" w:lastRowLastColumn="0"/>
              <w:rPr>
                <w:rFonts w:ascii="Arial" w:hAnsi="Arial"/>
                <w:color w:val="auto"/>
                <w:sz w:val="16"/>
                <w:szCs w:val="16"/>
                <w:lang w:val="es-419"/>
              </w:rPr>
            </w:pPr>
            <w:r w:rsidRPr="00450429">
              <w:rPr>
                <w:rFonts w:ascii="Arial" w:hAnsi="Arial"/>
                <w:color w:val="auto"/>
                <w:sz w:val="16"/>
                <w:szCs w:val="16"/>
                <w:lang w:val="es-419"/>
              </w:rPr>
              <w:t>Convención Internacional de Protección Fitosanitaria</w:t>
            </w:r>
          </w:p>
        </w:tc>
      </w:tr>
      <w:tr w:rsidR="006B3E63" w:rsidRPr="00450429" w14:paraId="22028A48" w14:textId="77777777" w:rsidTr="006B3E63">
        <w:trPr>
          <w:trHeight w:val="144"/>
        </w:trPr>
        <w:tc>
          <w:tcPr>
            <w:cnfStyle w:val="001000000000" w:firstRow="0" w:lastRow="0" w:firstColumn="1" w:lastColumn="0" w:oddVBand="0" w:evenVBand="0" w:oddHBand="0" w:evenHBand="0" w:firstRowFirstColumn="0" w:firstRowLastColumn="0" w:lastRowFirstColumn="0" w:lastRowLastColumn="0"/>
            <w:tcW w:w="1615" w:type="dxa"/>
            <w:noWrap/>
          </w:tcPr>
          <w:p w14:paraId="0CBE86A3" w14:textId="69B6ABD2" w:rsidR="0079150F" w:rsidRPr="00450429" w:rsidRDefault="001F1AAF">
            <w:pPr>
              <w:pStyle w:val="IPSNormal"/>
              <w:spacing w:afterLines="60" w:after="144"/>
              <w:rPr>
                <w:rFonts w:ascii="Arial" w:hAnsi="Arial"/>
                <w:sz w:val="16"/>
                <w:szCs w:val="16"/>
                <w:lang w:val="es-419"/>
              </w:rPr>
            </w:pPr>
            <w:r w:rsidRPr="00450429">
              <w:rPr>
                <w:rFonts w:ascii="Arial" w:hAnsi="Arial"/>
                <w:sz w:val="16"/>
                <w:szCs w:val="16"/>
                <w:lang w:val="es-419"/>
              </w:rPr>
              <w:t>CMF</w:t>
            </w:r>
          </w:p>
        </w:tc>
        <w:tc>
          <w:tcPr>
            <w:tcW w:w="7735" w:type="dxa"/>
            <w:noWrap/>
          </w:tcPr>
          <w:p w14:paraId="043FE360" w14:textId="51BFDD59" w:rsidR="0079150F" w:rsidRPr="00450429" w:rsidRDefault="001F1AAF">
            <w:pPr>
              <w:pStyle w:val="IPSNormal"/>
              <w:spacing w:afterLines="60" w:after="144"/>
              <w:cnfStyle w:val="000000000000" w:firstRow="0" w:lastRow="0" w:firstColumn="0" w:lastColumn="0" w:oddVBand="0" w:evenVBand="0" w:oddHBand="0" w:evenHBand="0" w:firstRowFirstColumn="0" w:firstRowLastColumn="0" w:lastRowFirstColumn="0" w:lastRowLastColumn="0"/>
              <w:rPr>
                <w:rFonts w:ascii="Arial" w:hAnsi="Arial"/>
                <w:sz w:val="16"/>
                <w:szCs w:val="16"/>
                <w:lang w:val="es-419"/>
              </w:rPr>
            </w:pPr>
            <w:r w:rsidRPr="00450429">
              <w:rPr>
                <w:rFonts w:ascii="Arial" w:hAnsi="Arial"/>
                <w:color w:val="auto"/>
                <w:sz w:val="16"/>
                <w:szCs w:val="16"/>
                <w:lang w:val="es-419"/>
              </w:rPr>
              <w:t xml:space="preserve">Comisión de Medidas Fitosanitarias </w:t>
            </w:r>
            <w:r w:rsidRPr="00450429">
              <w:rPr>
                <w:rFonts w:ascii="Arial" w:hAnsi="Arial"/>
                <w:sz w:val="16"/>
                <w:szCs w:val="16"/>
                <w:lang w:val="es-419"/>
              </w:rPr>
              <w:t xml:space="preserve">de la CIPF </w:t>
            </w:r>
          </w:p>
        </w:tc>
      </w:tr>
      <w:tr w:rsidR="00B042A5" w:rsidRPr="00450429" w14:paraId="3757A541" w14:textId="77777777" w:rsidTr="006B3E63">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615" w:type="dxa"/>
            <w:noWrap/>
          </w:tcPr>
          <w:p w14:paraId="10028BA7" w14:textId="1AB87C31" w:rsidR="00B042A5" w:rsidRPr="00450429" w:rsidRDefault="00B042A5">
            <w:pPr>
              <w:pStyle w:val="IPSNormal"/>
              <w:spacing w:afterLines="60" w:after="144"/>
              <w:rPr>
                <w:rFonts w:ascii="Arial" w:hAnsi="Arial"/>
                <w:sz w:val="16"/>
                <w:szCs w:val="16"/>
                <w:lang w:val="es-419"/>
              </w:rPr>
            </w:pPr>
            <w:r w:rsidRPr="00450429">
              <w:rPr>
                <w:rFonts w:ascii="Arial" w:hAnsi="Arial"/>
                <w:sz w:val="16"/>
                <w:szCs w:val="16"/>
                <w:lang w:val="es-419"/>
              </w:rPr>
              <w:t>GCI</w:t>
            </w:r>
          </w:p>
        </w:tc>
        <w:tc>
          <w:tcPr>
            <w:tcW w:w="7735" w:type="dxa"/>
            <w:noWrap/>
          </w:tcPr>
          <w:p w14:paraId="4CB42E0E" w14:textId="3FE9624E" w:rsidR="00B042A5" w:rsidRPr="00450429" w:rsidRDefault="00B042A5">
            <w:pPr>
              <w:pStyle w:val="IPSNormal"/>
              <w:spacing w:afterLines="60" w:after="144"/>
              <w:cnfStyle w:val="000000100000" w:firstRow="0" w:lastRow="0" w:firstColumn="0" w:lastColumn="0" w:oddVBand="0" w:evenVBand="0" w:oddHBand="1" w:evenHBand="0" w:firstRowFirstColumn="0" w:firstRowLastColumn="0" w:lastRowFirstColumn="0" w:lastRowLastColumn="0"/>
              <w:rPr>
                <w:rFonts w:ascii="Arial" w:hAnsi="Arial"/>
                <w:sz w:val="16"/>
                <w:szCs w:val="16"/>
                <w:lang w:val="es-419"/>
              </w:rPr>
            </w:pPr>
            <w:r w:rsidRPr="00450429">
              <w:rPr>
                <w:rFonts w:ascii="Arial" w:hAnsi="Arial"/>
                <w:sz w:val="16"/>
                <w:szCs w:val="16"/>
                <w:lang w:val="es-419"/>
              </w:rPr>
              <w:t>Grupo Consultivo de la Industria</w:t>
            </w:r>
          </w:p>
        </w:tc>
      </w:tr>
      <w:tr w:rsidR="006B3E63" w:rsidRPr="00450429" w14:paraId="7B8C8D40" w14:textId="77777777" w:rsidTr="006B3E63">
        <w:trPr>
          <w:trHeight w:val="144"/>
        </w:trPr>
        <w:tc>
          <w:tcPr>
            <w:cnfStyle w:val="001000000000" w:firstRow="0" w:lastRow="0" w:firstColumn="1" w:lastColumn="0" w:oddVBand="0" w:evenVBand="0" w:oddHBand="0" w:evenHBand="0" w:firstRowFirstColumn="0" w:firstRowLastColumn="0" w:lastRowFirstColumn="0" w:lastRowLastColumn="0"/>
            <w:tcW w:w="1615" w:type="dxa"/>
            <w:noWrap/>
            <w:hideMark/>
          </w:tcPr>
          <w:p w14:paraId="588F505E" w14:textId="3270FCDB" w:rsidR="00B64179" w:rsidRPr="00450429" w:rsidRDefault="00B042A5">
            <w:pPr>
              <w:pStyle w:val="IPSNormal"/>
              <w:spacing w:afterLines="60" w:after="144"/>
              <w:rPr>
                <w:rFonts w:ascii="Arial" w:hAnsi="Arial"/>
                <w:sz w:val="16"/>
                <w:szCs w:val="16"/>
                <w:lang w:val="es-419"/>
              </w:rPr>
            </w:pPr>
            <w:r w:rsidRPr="00450429">
              <w:rPr>
                <w:rFonts w:ascii="Arial" w:hAnsi="Arial"/>
                <w:sz w:val="16"/>
                <w:szCs w:val="16"/>
                <w:lang w:val="es-419"/>
              </w:rPr>
              <w:t>GE</w:t>
            </w:r>
          </w:p>
        </w:tc>
        <w:tc>
          <w:tcPr>
            <w:tcW w:w="7735" w:type="dxa"/>
            <w:noWrap/>
            <w:hideMark/>
          </w:tcPr>
          <w:p w14:paraId="0D0B0A08" w14:textId="51561FB5" w:rsidR="00B64179" w:rsidRPr="00450429" w:rsidRDefault="00B042A5">
            <w:pPr>
              <w:pStyle w:val="IPSNormal"/>
              <w:spacing w:afterLines="60" w:after="144"/>
              <w:cnfStyle w:val="000000000000" w:firstRow="0" w:lastRow="0" w:firstColumn="0" w:lastColumn="0" w:oddVBand="0" w:evenVBand="0" w:oddHBand="0" w:evenHBand="0" w:firstRowFirstColumn="0" w:firstRowLastColumn="0" w:lastRowFirstColumn="0" w:lastRowLastColumn="0"/>
              <w:rPr>
                <w:rFonts w:ascii="Arial" w:hAnsi="Arial"/>
                <w:sz w:val="16"/>
                <w:szCs w:val="16"/>
                <w:lang w:val="es-419"/>
              </w:rPr>
            </w:pPr>
            <w:r w:rsidRPr="00450429">
              <w:rPr>
                <w:rFonts w:ascii="Arial" w:hAnsi="Arial"/>
                <w:sz w:val="16"/>
                <w:szCs w:val="16"/>
                <w:lang w:val="es-419"/>
              </w:rPr>
              <w:t>Grupo de expertos para los proyectos</w:t>
            </w:r>
          </w:p>
        </w:tc>
      </w:tr>
      <w:tr w:rsidR="00B042A5" w:rsidRPr="00450429" w14:paraId="61A1B290" w14:textId="77777777" w:rsidTr="006B3E63">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615" w:type="dxa"/>
            <w:noWrap/>
          </w:tcPr>
          <w:p w14:paraId="5A13C0DE" w14:textId="00B2091F" w:rsidR="00B042A5" w:rsidRPr="00450429" w:rsidRDefault="00B042A5" w:rsidP="00B042A5">
            <w:pPr>
              <w:pStyle w:val="IPSNormal"/>
              <w:spacing w:afterLines="60" w:after="144"/>
              <w:rPr>
                <w:rFonts w:ascii="Arial" w:hAnsi="Arial"/>
                <w:sz w:val="16"/>
                <w:szCs w:val="16"/>
                <w:lang w:val="es-419"/>
              </w:rPr>
            </w:pPr>
            <w:r w:rsidRPr="00450429">
              <w:rPr>
                <w:rFonts w:ascii="Arial" w:hAnsi="Arial"/>
                <w:sz w:val="16"/>
                <w:szCs w:val="16"/>
                <w:lang w:val="es-419"/>
              </w:rPr>
              <w:t>Interesado</w:t>
            </w:r>
          </w:p>
        </w:tc>
        <w:tc>
          <w:tcPr>
            <w:tcW w:w="7735" w:type="dxa"/>
            <w:noWrap/>
          </w:tcPr>
          <w:p w14:paraId="42DADECA" w14:textId="6727B071" w:rsidR="00B042A5" w:rsidRPr="00450429" w:rsidRDefault="00B042A5" w:rsidP="00B042A5">
            <w:pPr>
              <w:pStyle w:val="IPSNormal"/>
              <w:spacing w:afterLines="60" w:after="144"/>
              <w:cnfStyle w:val="000000100000" w:firstRow="0" w:lastRow="0" w:firstColumn="0" w:lastColumn="0" w:oddVBand="0" w:evenVBand="0" w:oddHBand="1" w:evenHBand="0" w:firstRowFirstColumn="0" w:firstRowLastColumn="0" w:lastRowFirstColumn="0" w:lastRowLastColumn="0"/>
              <w:rPr>
                <w:rFonts w:ascii="Arial" w:hAnsi="Arial"/>
                <w:sz w:val="16"/>
                <w:szCs w:val="16"/>
                <w:lang w:val="es-419"/>
              </w:rPr>
            </w:pPr>
            <w:r w:rsidRPr="00450429">
              <w:rPr>
                <w:rFonts w:ascii="Arial" w:hAnsi="Arial"/>
                <w:sz w:val="16"/>
                <w:szCs w:val="16"/>
                <w:lang w:val="es-419"/>
              </w:rPr>
              <w:t xml:space="preserve">Entre los interesados de la NAPPO se encuentran el Comité Ejecutivo de la NAPPO (CE), el Comité Consultivo y de Manejo (CCM), el Grupo Consultivo de la Industria (GCI), los grupos de expertos, a industria, el mundo académico, los estados, las provincias y otros grupos, personas y organizaciones que estén interesadas en la sanidad vegetal y el comercio. </w:t>
            </w:r>
          </w:p>
        </w:tc>
      </w:tr>
      <w:tr w:rsidR="00B042A5" w:rsidRPr="00450429" w14:paraId="3E921E3E" w14:textId="77777777" w:rsidTr="006B3E63">
        <w:trPr>
          <w:trHeight w:val="144"/>
        </w:trPr>
        <w:tc>
          <w:tcPr>
            <w:cnfStyle w:val="001000000000" w:firstRow="0" w:lastRow="0" w:firstColumn="1" w:lastColumn="0" w:oddVBand="0" w:evenVBand="0" w:oddHBand="0" w:evenHBand="0" w:firstRowFirstColumn="0" w:firstRowLastColumn="0" w:lastRowFirstColumn="0" w:lastRowLastColumn="0"/>
            <w:tcW w:w="1615" w:type="dxa"/>
            <w:noWrap/>
            <w:hideMark/>
          </w:tcPr>
          <w:p w14:paraId="14EEC66E" w14:textId="5D005534" w:rsidR="00B042A5" w:rsidRPr="00450429" w:rsidRDefault="00B042A5" w:rsidP="00B042A5">
            <w:pPr>
              <w:pStyle w:val="IPSNormal"/>
              <w:spacing w:afterLines="60" w:after="144"/>
              <w:rPr>
                <w:rFonts w:ascii="Arial" w:hAnsi="Arial"/>
                <w:sz w:val="16"/>
                <w:szCs w:val="16"/>
                <w:lang w:val="es-419"/>
              </w:rPr>
            </w:pPr>
            <w:r w:rsidRPr="00450429">
              <w:rPr>
                <w:rFonts w:ascii="Arial" w:hAnsi="Arial"/>
                <w:sz w:val="16"/>
                <w:szCs w:val="16"/>
                <w:lang w:val="es-419"/>
              </w:rPr>
              <w:t>NAPPO</w:t>
            </w:r>
          </w:p>
        </w:tc>
        <w:tc>
          <w:tcPr>
            <w:tcW w:w="7735" w:type="dxa"/>
            <w:noWrap/>
            <w:hideMark/>
          </w:tcPr>
          <w:p w14:paraId="273F32F1" w14:textId="49DAD341" w:rsidR="00B042A5" w:rsidRPr="00450429" w:rsidRDefault="00B042A5" w:rsidP="00B042A5">
            <w:pPr>
              <w:pStyle w:val="IPSNormal"/>
              <w:spacing w:afterLines="60" w:after="144"/>
              <w:cnfStyle w:val="000000000000" w:firstRow="0" w:lastRow="0" w:firstColumn="0" w:lastColumn="0" w:oddVBand="0" w:evenVBand="0" w:oddHBand="0" w:evenHBand="0" w:firstRowFirstColumn="0" w:firstRowLastColumn="0" w:lastRowFirstColumn="0" w:lastRowLastColumn="0"/>
              <w:rPr>
                <w:rFonts w:ascii="Arial" w:hAnsi="Arial"/>
                <w:sz w:val="16"/>
                <w:szCs w:val="16"/>
                <w:lang w:val="es-419"/>
              </w:rPr>
            </w:pPr>
            <w:r w:rsidRPr="00450429">
              <w:rPr>
                <w:rFonts w:ascii="Arial" w:hAnsi="Arial"/>
                <w:sz w:val="16"/>
                <w:szCs w:val="16"/>
                <w:lang w:val="es-419"/>
              </w:rPr>
              <w:t>Organización Norteamericana de Protección a las Plantas, la ORPF de Norteamérica. Estados Unidos, Canadá y México son miembros.</w:t>
            </w:r>
          </w:p>
        </w:tc>
      </w:tr>
      <w:tr w:rsidR="00B042A5" w:rsidRPr="00450429" w14:paraId="2B3B5DFF" w14:textId="77777777" w:rsidTr="006B3E63">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615" w:type="dxa"/>
            <w:noWrap/>
          </w:tcPr>
          <w:p w14:paraId="63F9437D" w14:textId="0D96081D" w:rsidR="00B042A5" w:rsidRPr="00450429" w:rsidRDefault="00B042A5" w:rsidP="00B042A5">
            <w:pPr>
              <w:pStyle w:val="IPSNormal"/>
              <w:spacing w:afterLines="60" w:after="144"/>
              <w:rPr>
                <w:rFonts w:ascii="Arial" w:hAnsi="Arial"/>
                <w:sz w:val="16"/>
                <w:szCs w:val="16"/>
                <w:lang w:val="es-419"/>
              </w:rPr>
            </w:pPr>
            <w:r w:rsidRPr="00450429">
              <w:rPr>
                <w:rFonts w:ascii="Arial" w:hAnsi="Arial"/>
                <w:sz w:val="16"/>
                <w:szCs w:val="16"/>
                <w:lang w:val="es-419"/>
              </w:rPr>
              <w:t xml:space="preserve">NRMF </w:t>
            </w:r>
          </w:p>
        </w:tc>
        <w:tc>
          <w:tcPr>
            <w:tcW w:w="7735" w:type="dxa"/>
            <w:noWrap/>
          </w:tcPr>
          <w:p w14:paraId="6C9F02CD" w14:textId="76562F57" w:rsidR="00B042A5" w:rsidRPr="00450429" w:rsidRDefault="00B042A5" w:rsidP="00B042A5">
            <w:pPr>
              <w:pStyle w:val="IPSNormal"/>
              <w:spacing w:afterLines="60" w:after="144"/>
              <w:cnfStyle w:val="000000100000" w:firstRow="0" w:lastRow="0" w:firstColumn="0" w:lastColumn="0" w:oddVBand="0" w:evenVBand="0" w:oddHBand="1" w:evenHBand="0" w:firstRowFirstColumn="0" w:firstRowLastColumn="0" w:lastRowFirstColumn="0" w:lastRowLastColumn="0"/>
              <w:rPr>
                <w:rFonts w:ascii="Arial" w:hAnsi="Arial"/>
                <w:sz w:val="16"/>
                <w:szCs w:val="16"/>
                <w:lang w:val="es-419"/>
              </w:rPr>
            </w:pPr>
            <w:r w:rsidRPr="00450429">
              <w:rPr>
                <w:rFonts w:ascii="Arial" w:hAnsi="Arial"/>
                <w:color w:val="auto"/>
                <w:sz w:val="16"/>
                <w:szCs w:val="16"/>
                <w:lang w:val="es-419"/>
              </w:rPr>
              <w:t xml:space="preserve">Norma regional sobre medidas fitosanitarias </w:t>
            </w:r>
          </w:p>
        </w:tc>
      </w:tr>
      <w:tr w:rsidR="00B042A5" w:rsidRPr="00450429" w14:paraId="6404DA09" w14:textId="77777777" w:rsidTr="006B3E63">
        <w:trPr>
          <w:trHeight w:val="144"/>
        </w:trPr>
        <w:tc>
          <w:tcPr>
            <w:cnfStyle w:val="001000000000" w:firstRow="0" w:lastRow="0" w:firstColumn="1" w:lastColumn="0" w:oddVBand="0" w:evenVBand="0" w:oddHBand="0" w:evenHBand="0" w:firstRowFirstColumn="0" w:firstRowLastColumn="0" w:lastRowFirstColumn="0" w:lastRowLastColumn="0"/>
            <w:tcW w:w="1615" w:type="dxa"/>
            <w:noWrap/>
            <w:hideMark/>
          </w:tcPr>
          <w:p w14:paraId="069F106F" w14:textId="6C55CDAD" w:rsidR="00B042A5" w:rsidRPr="00450429" w:rsidRDefault="00B042A5" w:rsidP="00B042A5">
            <w:pPr>
              <w:pStyle w:val="IPSNormal"/>
              <w:spacing w:afterLines="60" w:after="144"/>
              <w:rPr>
                <w:rFonts w:ascii="Arial" w:hAnsi="Arial"/>
                <w:sz w:val="16"/>
                <w:szCs w:val="16"/>
                <w:lang w:val="es-419"/>
              </w:rPr>
            </w:pPr>
            <w:r w:rsidRPr="00450429">
              <w:rPr>
                <w:rFonts w:ascii="Arial" w:hAnsi="Arial"/>
                <w:color w:val="auto"/>
                <w:sz w:val="16"/>
                <w:szCs w:val="16"/>
                <w:lang w:val="es-419"/>
              </w:rPr>
              <w:t>ONPF</w:t>
            </w:r>
          </w:p>
        </w:tc>
        <w:tc>
          <w:tcPr>
            <w:tcW w:w="7735" w:type="dxa"/>
            <w:noWrap/>
            <w:hideMark/>
          </w:tcPr>
          <w:p w14:paraId="1F4638FC" w14:textId="1E9F9C21" w:rsidR="00B042A5" w:rsidRPr="00450429" w:rsidRDefault="00B042A5" w:rsidP="00B042A5">
            <w:pPr>
              <w:pStyle w:val="IPSNormal"/>
              <w:spacing w:afterLines="60" w:after="144"/>
              <w:cnfStyle w:val="000000000000" w:firstRow="0" w:lastRow="0" w:firstColumn="0" w:lastColumn="0" w:oddVBand="0" w:evenVBand="0" w:oddHBand="0" w:evenHBand="0" w:firstRowFirstColumn="0" w:firstRowLastColumn="0" w:lastRowFirstColumn="0" w:lastRowLastColumn="0"/>
              <w:rPr>
                <w:rFonts w:ascii="Arial" w:hAnsi="Arial"/>
                <w:sz w:val="16"/>
                <w:szCs w:val="16"/>
                <w:lang w:val="es-419"/>
              </w:rPr>
            </w:pPr>
            <w:r w:rsidRPr="00450429">
              <w:rPr>
                <w:rFonts w:ascii="Arial" w:hAnsi="Arial"/>
                <w:color w:val="auto"/>
                <w:sz w:val="16"/>
                <w:szCs w:val="16"/>
                <w:lang w:val="es-419"/>
              </w:rPr>
              <w:t>Organización nacional de protección fitosanitaria.</w:t>
            </w:r>
            <w:r w:rsidRPr="00450429">
              <w:rPr>
                <w:rFonts w:ascii="Arial" w:hAnsi="Arial"/>
                <w:sz w:val="16"/>
                <w:szCs w:val="16"/>
                <w:lang w:val="es-419"/>
              </w:rPr>
              <w:t xml:space="preserve"> De acuerdo con el texto de la CIPF, cada </w:t>
            </w:r>
            <w:r w:rsidR="00663134" w:rsidRPr="00450429">
              <w:rPr>
                <w:rFonts w:ascii="Arial" w:hAnsi="Arial"/>
                <w:sz w:val="16"/>
                <w:szCs w:val="16"/>
                <w:lang w:val="es-419"/>
              </w:rPr>
              <w:t xml:space="preserve">una de sus </w:t>
            </w:r>
            <w:r w:rsidRPr="00450429">
              <w:rPr>
                <w:rFonts w:ascii="Arial" w:hAnsi="Arial"/>
                <w:sz w:val="16"/>
                <w:szCs w:val="16"/>
                <w:lang w:val="es-419"/>
              </w:rPr>
              <w:t>parte</w:t>
            </w:r>
            <w:r w:rsidR="00663134" w:rsidRPr="00450429">
              <w:rPr>
                <w:rFonts w:ascii="Arial" w:hAnsi="Arial"/>
                <w:sz w:val="16"/>
                <w:szCs w:val="16"/>
                <w:lang w:val="es-419"/>
              </w:rPr>
              <w:t>s</w:t>
            </w:r>
            <w:r w:rsidRPr="00450429">
              <w:rPr>
                <w:rFonts w:ascii="Arial" w:hAnsi="Arial"/>
                <w:sz w:val="16"/>
                <w:szCs w:val="16"/>
                <w:lang w:val="es-419"/>
              </w:rPr>
              <w:t xml:space="preserve"> contratante</w:t>
            </w:r>
            <w:r w:rsidR="00663134" w:rsidRPr="00450429">
              <w:rPr>
                <w:rFonts w:ascii="Arial" w:hAnsi="Arial"/>
                <w:sz w:val="16"/>
                <w:szCs w:val="16"/>
                <w:lang w:val="es-419"/>
              </w:rPr>
              <w:t xml:space="preserve">s </w:t>
            </w:r>
            <w:r w:rsidRPr="00450429">
              <w:rPr>
                <w:rFonts w:ascii="Arial" w:hAnsi="Arial"/>
                <w:sz w:val="16"/>
                <w:szCs w:val="16"/>
                <w:lang w:val="es-419"/>
              </w:rPr>
              <w:t xml:space="preserve">debe designar una ONPF. </w:t>
            </w:r>
          </w:p>
        </w:tc>
      </w:tr>
      <w:tr w:rsidR="00B042A5" w:rsidRPr="00450429" w14:paraId="5AC60486" w14:textId="77777777" w:rsidTr="006B3E63">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615" w:type="dxa"/>
            <w:noWrap/>
            <w:hideMark/>
          </w:tcPr>
          <w:p w14:paraId="292D77D8" w14:textId="352E665A" w:rsidR="00B042A5" w:rsidRPr="00450429" w:rsidRDefault="00B042A5" w:rsidP="00B042A5">
            <w:pPr>
              <w:pStyle w:val="IPSNormal"/>
              <w:spacing w:afterLines="60" w:after="144"/>
              <w:rPr>
                <w:rFonts w:ascii="Arial" w:hAnsi="Arial"/>
                <w:sz w:val="16"/>
                <w:szCs w:val="16"/>
                <w:lang w:val="es-419"/>
              </w:rPr>
            </w:pPr>
            <w:r w:rsidRPr="00450429">
              <w:rPr>
                <w:rFonts w:ascii="Arial" w:hAnsi="Arial"/>
                <w:color w:val="auto"/>
                <w:sz w:val="16"/>
                <w:szCs w:val="16"/>
                <w:lang w:val="es-419"/>
              </w:rPr>
              <w:t>ORPF</w:t>
            </w:r>
          </w:p>
        </w:tc>
        <w:tc>
          <w:tcPr>
            <w:tcW w:w="7735" w:type="dxa"/>
            <w:noWrap/>
            <w:hideMark/>
          </w:tcPr>
          <w:p w14:paraId="505B5483" w14:textId="720F7FB3" w:rsidR="00B042A5" w:rsidRPr="00450429" w:rsidRDefault="00B042A5" w:rsidP="00B042A5">
            <w:pPr>
              <w:pStyle w:val="IPSNormal"/>
              <w:spacing w:afterLines="60" w:after="144"/>
              <w:cnfStyle w:val="000000100000" w:firstRow="0" w:lastRow="0" w:firstColumn="0" w:lastColumn="0" w:oddVBand="0" w:evenVBand="0" w:oddHBand="1" w:evenHBand="0" w:firstRowFirstColumn="0" w:firstRowLastColumn="0" w:lastRowFirstColumn="0" w:lastRowLastColumn="0"/>
              <w:rPr>
                <w:rFonts w:ascii="Arial" w:hAnsi="Arial"/>
                <w:sz w:val="16"/>
                <w:szCs w:val="16"/>
                <w:lang w:val="es-419"/>
              </w:rPr>
            </w:pPr>
            <w:r w:rsidRPr="00450429">
              <w:rPr>
                <w:rFonts w:ascii="Arial" w:hAnsi="Arial"/>
                <w:color w:val="auto"/>
                <w:sz w:val="16"/>
                <w:szCs w:val="16"/>
                <w:lang w:val="es-419"/>
              </w:rPr>
              <w:t>Organización regional de protección fitosanitaria.</w:t>
            </w:r>
            <w:r w:rsidRPr="00450429">
              <w:rPr>
                <w:rFonts w:ascii="Arial" w:hAnsi="Arial"/>
                <w:sz w:val="16"/>
                <w:szCs w:val="16"/>
                <w:lang w:val="es-419"/>
              </w:rPr>
              <w:t xml:space="preserve"> La NAPPO es la ORPF de Norteamérica.</w:t>
            </w:r>
          </w:p>
        </w:tc>
      </w:tr>
      <w:tr w:rsidR="00B042A5" w:rsidRPr="00450429" w14:paraId="5B88769C" w14:textId="77777777" w:rsidTr="00B042A5">
        <w:trPr>
          <w:trHeight w:val="144"/>
        </w:trPr>
        <w:tc>
          <w:tcPr>
            <w:cnfStyle w:val="001000000000" w:firstRow="0" w:lastRow="0" w:firstColumn="1" w:lastColumn="0" w:oddVBand="0" w:evenVBand="0" w:oddHBand="0" w:evenHBand="0" w:firstRowFirstColumn="0" w:firstRowLastColumn="0" w:lastRowFirstColumn="0" w:lastRowLastColumn="0"/>
            <w:tcW w:w="1615" w:type="dxa"/>
            <w:noWrap/>
            <w:hideMark/>
          </w:tcPr>
          <w:p w14:paraId="79A867D6" w14:textId="50E1B977" w:rsidR="00B042A5" w:rsidRPr="00450429" w:rsidRDefault="00B042A5" w:rsidP="00B042A5">
            <w:pPr>
              <w:pStyle w:val="IPSNormal"/>
              <w:spacing w:afterLines="60" w:after="144"/>
              <w:rPr>
                <w:rFonts w:ascii="Arial" w:hAnsi="Arial"/>
                <w:sz w:val="16"/>
                <w:szCs w:val="16"/>
                <w:lang w:val="es-419"/>
              </w:rPr>
            </w:pPr>
            <w:r w:rsidRPr="00450429">
              <w:rPr>
                <w:rFonts w:ascii="Arial" w:hAnsi="Arial"/>
                <w:sz w:val="16"/>
                <w:szCs w:val="16"/>
                <w:lang w:val="es-419"/>
              </w:rPr>
              <w:t>PEN</w:t>
            </w:r>
          </w:p>
        </w:tc>
        <w:tc>
          <w:tcPr>
            <w:tcW w:w="7735" w:type="dxa"/>
            <w:noWrap/>
          </w:tcPr>
          <w:p w14:paraId="4CA470CE" w14:textId="62E389D0" w:rsidR="00B042A5" w:rsidRPr="00450429" w:rsidRDefault="00B042A5" w:rsidP="00B042A5">
            <w:pPr>
              <w:pStyle w:val="IPSNormal"/>
              <w:spacing w:afterLines="60" w:after="144"/>
              <w:cnfStyle w:val="000000000000" w:firstRow="0" w:lastRow="0" w:firstColumn="0" w:lastColumn="0" w:oddVBand="0" w:evenVBand="0" w:oddHBand="0" w:evenHBand="0" w:firstRowFirstColumn="0" w:firstRowLastColumn="0" w:lastRowFirstColumn="0" w:lastRowLastColumn="0"/>
              <w:rPr>
                <w:rFonts w:ascii="Arial" w:hAnsi="Arial"/>
                <w:sz w:val="16"/>
                <w:szCs w:val="16"/>
                <w:lang w:val="es-419"/>
              </w:rPr>
            </w:pPr>
            <w:r w:rsidRPr="00450429">
              <w:rPr>
                <w:rFonts w:ascii="Arial" w:hAnsi="Arial"/>
                <w:color w:val="auto"/>
                <w:sz w:val="16"/>
                <w:szCs w:val="16"/>
                <w:lang w:val="es-419"/>
              </w:rPr>
              <w:t xml:space="preserve">Proceso de establecimiento de normas </w:t>
            </w:r>
          </w:p>
        </w:tc>
      </w:tr>
      <w:tr w:rsidR="00B042A5" w:rsidRPr="00450429" w14:paraId="79A7B4B1" w14:textId="77777777" w:rsidTr="006B3E63">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615" w:type="dxa"/>
            <w:noWrap/>
            <w:hideMark/>
          </w:tcPr>
          <w:p w14:paraId="1D3B2E78" w14:textId="7108DCFB" w:rsidR="00B042A5" w:rsidRPr="00450429" w:rsidRDefault="00B042A5" w:rsidP="00B042A5">
            <w:pPr>
              <w:pStyle w:val="IPSNormal"/>
              <w:spacing w:afterLines="60" w:after="144"/>
              <w:rPr>
                <w:rFonts w:ascii="Arial" w:hAnsi="Arial"/>
                <w:sz w:val="16"/>
                <w:szCs w:val="16"/>
                <w:lang w:val="es-419"/>
              </w:rPr>
            </w:pPr>
            <w:r w:rsidRPr="00450429">
              <w:rPr>
                <w:rFonts w:ascii="Arial" w:hAnsi="Arial"/>
                <w:sz w:val="16"/>
                <w:szCs w:val="16"/>
                <w:lang w:val="es-419"/>
              </w:rPr>
              <w:t xml:space="preserve">Programa de trabajo </w:t>
            </w:r>
          </w:p>
        </w:tc>
        <w:tc>
          <w:tcPr>
            <w:tcW w:w="7735" w:type="dxa"/>
            <w:noWrap/>
            <w:hideMark/>
          </w:tcPr>
          <w:p w14:paraId="02726560" w14:textId="734B1166" w:rsidR="00B042A5" w:rsidRPr="00450429" w:rsidRDefault="00B042A5" w:rsidP="00B042A5">
            <w:pPr>
              <w:pStyle w:val="IPSNormal"/>
              <w:spacing w:afterLines="60" w:after="144"/>
              <w:cnfStyle w:val="000000100000" w:firstRow="0" w:lastRow="0" w:firstColumn="0" w:lastColumn="0" w:oddVBand="0" w:evenVBand="0" w:oddHBand="1" w:evenHBand="0" w:firstRowFirstColumn="0" w:firstRowLastColumn="0" w:lastRowFirstColumn="0" w:lastRowLastColumn="0"/>
              <w:rPr>
                <w:rFonts w:ascii="Arial" w:hAnsi="Arial"/>
                <w:sz w:val="16"/>
                <w:szCs w:val="16"/>
                <w:lang w:val="es-419"/>
              </w:rPr>
            </w:pPr>
            <w:r w:rsidRPr="00450429">
              <w:rPr>
                <w:rFonts w:ascii="Arial" w:hAnsi="Arial"/>
                <w:sz w:val="16"/>
                <w:szCs w:val="16"/>
                <w:lang w:val="es-419"/>
              </w:rPr>
              <w:t>Lista de proyectos priorizados y revisados anualmente por el CE.</w:t>
            </w:r>
          </w:p>
        </w:tc>
      </w:tr>
      <w:tr w:rsidR="00B042A5" w:rsidRPr="00450429" w14:paraId="1F98E62B" w14:textId="77777777" w:rsidTr="006B3E63">
        <w:trPr>
          <w:trHeight w:val="144"/>
        </w:trPr>
        <w:tc>
          <w:tcPr>
            <w:cnfStyle w:val="001000000000" w:firstRow="0" w:lastRow="0" w:firstColumn="1" w:lastColumn="0" w:oddVBand="0" w:evenVBand="0" w:oddHBand="0" w:evenHBand="0" w:firstRowFirstColumn="0" w:firstRowLastColumn="0" w:lastRowFirstColumn="0" w:lastRowLastColumn="0"/>
            <w:tcW w:w="1615" w:type="dxa"/>
            <w:noWrap/>
            <w:hideMark/>
          </w:tcPr>
          <w:p w14:paraId="31CBD993" w14:textId="7EB87ADE" w:rsidR="00B042A5" w:rsidRPr="00450429" w:rsidRDefault="00B042A5" w:rsidP="00B042A5">
            <w:pPr>
              <w:pStyle w:val="IPSNormal"/>
              <w:spacing w:afterLines="60" w:after="144"/>
              <w:rPr>
                <w:rFonts w:ascii="Arial" w:hAnsi="Arial"/>
                <w:sz w:val="16"/>
                <w:szCs w:val="16"/>
                <w:lang w:val="es-419"/>
              </w:rPr>
            </w:pPr>
            <w:r w:rsidRPr="00450429">
              <w:rPr>
                <w:rFonts w:ascii="Arial" w:hAnsi="Arial"/>
                <w:sz w:val="16"/>
                <w:szCs w:val="16"/>
                <w:lang w:val="es-419"/>
              </w:rPr>
              <w:t>Secretaría</w:t>
            </w:r>
          </w:p>
        </w:tc>
        <w:tc>
          <w:tcPr>
            <w:tcW w:w="7735" w:type="dxa"/>
            <w:noWrap/>
            <w:hideMark/>
          </w:tcPr>
          <w:p w14:paraId="74669CC3" w14:textId="6103A440" w:rsidR="00B042A5" w:rsidRPr="00450429" w:rsidRDefault="00B042A5" w:rsidP="00B042A5">
            <w:pPr>
              <w:pStyle w:val="IPSNormal"/>
              <w:spacing w:afterLines="60" w:after="144"/>
              <w:cnfStyle w:val="000000000000" w:firstRow="0" w:lastRow="0" w:firstColumn="0" w:lastColumn="0" w:oddVBand="0" w:evenVBand="0" w:oddHBand="0" w:evenHBand="0" w:firstRowFirstColumn="0" w:firstRowLastColumn="0" w:lastRowFirstColumn="0" w:lastRowLastColumn="0"/>
              <w:rPr>
                <w:rFonts w:ascii="Arial" w:hAnsi="Arial"/>
                <w:sz w:val="16"/>
                <w:szCs w:val="16"/>
                <w:lang w:val="es-419"/>
              </w:rPr>
            </w:pPr>
            <w:r w:rsidRPr="00450429">
              <w:rPr>
                <w:rFonts w:ascii="Arial" w:hAnsi="Arial"/>
                <w:sz w:val="16"/>
                <w:szCs w:val="16"/>
                <w:lang w:val="es-419"/>
              </w:rPr>
              <w:t xml:space="preserve">Personal de la Secretaría de la NAPPO que coordina la implementación del programa de trabajo de la NAPPO </w:t>
            </w:r>
          </w:p>
        </w:tc>
      </w:tr>
    </w:tbl>
    <w:p w14:paraId="1ECF514F" w14:textId="7D036900" w:rsidR="41E0677C" w:rsidRPr="00450429" w:rsidRDefault="41E0677C">
      <w:pPr>
        <w:rPr>
          <w:lang w:val="es-419"/>
        </w:rPr>
      </w:pPr>
    </w:p>
    <w:p w14:paraId="2A492C5B" w14:textId="0546FC2C" w:rsidR="41E0677C" w:rsidRPr="00450429" w:rsidRDefault="41E0677C">
      <w:pPr>
        <w:rPr>
          <w:lang w:val="es-419"/>
        </w:rPr>
      </w:pPr>
    </w:p>
    <w:p w14:paraId="151C7129" w14:textId="77777777" w:rsidR="00367BEC" w:rsidRPr="00450429" w:rsidRDefault="005A2130">
      <w:pPr>
        <w:rPr>
          <w:rFonts w:ascii="Times New Roman" w:eastAsia="Times New Roman" w:hAnsi="Times New Roman" w:cs="Arial"/>
          <w:b/>
          <w:szCs w:val="20"/>
          <w:lang w:val="es-419"/>
        </w:rPr>
      </w:pPr>
      <w:r w:rsidRPr="00450429">
        <w:rPr>
          <w:lang w:val="es-419"/>
        </w:rPr>
        <w:br w:type="page"/>
      </w:r>
    </w:p>
    <w:p w14:paraId="4512E527" w14:textId="2FAA69B6" w:rsidR="006B5F92" w:rsidRPr="00450429" w:rsidRDefault="00FC5E5B" w:rsidP="00A80DCE">
      <w:pPr>
        <w:pStyle w:val="NAPHeading1"/>
        <w:rPr>
          <w:lang w:val="es-419"/>
        </w:rPr>
      </w:pPr>
      <w:bookmarkStart w:id="1" w:name="_Toc238712781"/>
      <w:bookmarkStart w:id="2" w:name="_Toc191649301"/>
      <w:r w:rsidRPr="00450429">
        <w:rPr>
          <w:lang w:val="es-419"/>
        </w:rPr>
        <w:lastRenderedPageBreak/>
        <w:t>Introducción</w:t>
      </w:r>
      <w:bookmarkEnd w:id="1"/>
      <w:r w:rsidRPr="00450429">
        <w:rPr>
          <w:lang w:val="es-419"/>
        </w:rPr>
        <w:t xml:space="preserve"> </w:t>
      </w:r>
      <w:bookmarkEnd w:id="2"/>
    </w:p>
    <w:p w14:paraId="0F8B0BA0" w14:textId="636FA061" w:rsidR="00430029" w:rsidRPr="00450429" w:rsidRDefault="00D35D79" w:rsidP="00851020">
      <w:pPr>
        <w:pStyle w:val="NAPNormal"/>
        <w:rPr>
          <w:lang w:val="es-419"/>
        </w:rPr>
      </w:pPr>
      <w:r w:rsidRPr="00450429">
        <w:rPr>
          <w:lang w:val="es-419"/>
        </w:rPr>
        <w:t xml:space="preserve">El objetivo de este documento es describir el proceso de elaboración, redacción, consulta, adopción, revisión y revocación de las NRMF y los protocolos de la NAPPO, así como de sus anexos, apéndices y suplementos. </w:t>
      </w:r>
    </w:p>
    <w:p w14:paraId="4FC247B4" w14:textId="77777777" w:rsidR="00851020" w:rsidRPr="00450429" w:rsidRDefault="00851020" w:rsidP="00851020">
      <w:pPr>
        <w:pStyle w:val="NAPNormal"/>
        <w:rPr>
          <w:lang w:val="es-419"/>
        </w:rPr>
      </w:pPr>
    </w:p>
    <w:p w14:paraId="40775BF1" w14:textId="09DB1ECC" w:rsidR="006B5F92" w:rsidRPr="00450429" w:rsidRDefault="00D35D79" w:rsidP="00A80DCE">
      <w:pPr>
        <w:pStyle w:val="NAPHeading1"/>
        <w:rPr>
          <w:lang w:val="es-419"/>
        </w:rPr>
      </w:pPr>
      <w:bookmarkStart w:id="3" w:name="_Toc191649302"/>
      <w:bookmarkStart w:id="4" w:name="_Toc233189510"/>
      <w:bookmarkStart w:id="5" w:name="_Toc233189532"/>
      <w:bookmarkStart w:id="6" w:name="_Toc238712782"/>
      <w:r w:rsidRPr="00450429">
        <w:rPr>
          <w:lang w:val="es-419"/>
        </w:rPr>
        <w:t>Perspectiva general del proceso de establecimiento de normas</w:t>
      </w:r>
      <w:bookmarkEnd w:id="3"/>
      <w:bookmarkEnd w:id="4"/>
      <w:bookmarkEnd w:id="5"/>
      <w:bookmarkEnd w:id="6"/>
    </w:p>
    <w:p w14:paraId="33EBA2AF" w14:textId="77777777" w:rsidR="002D6ADE" w:rsidRPr="00450429" w:rsidRDefault="002D6ADE" w:rsidP="00A80DCE">
      <w:pPr>
        <w:pStyle w:val="NAPHeading1"/>
        <w:rPr>
          <w:lang w:val="es-419"/>
        </w:rPr>
        <w:sectPr w:rsidR="002D6ADE" w:rsidRPr="00450429" w:rsidSect="00BB222C">
          <w:footerReference w:type="default" r:id="rId12"/>
          <w:pgSz w:w="12240" w:h="15840"/>
          <w:pgMar w:top="1440" w:right="1440" w:bottom="1440" w:left="1440" w:header="720" w:footer="720" w:gutter="0"/>
          <w:pgNumType w:start="1"/>
          <w:cols w:space="720"/>
          <w:titlePg/>
          <w:docGrid w:linePitch="360"/>
        </w:sectPr>
      </w:pPr>
    </w:p>
    <w:p w14:paraId="721E32F8" w14:textId="5E9E97F0" w:rsidR="004F5387" w:rsidRPr="00450429" w:rsidRDefault="00B042A5" w:rsidP="00C17CEA">
      <w:pPr>
        <w:pStyle w:val="NAPNormal"/>
        <w:rPr>
          <w:lang w:val="es-419"/>
        </w:rPr>
      </w:pPr>
      <w:r w:rsidRPr="00450429">
        <w:rPr>
          <w:lang w:val="es-419"/>
        </w:rPr>
        <w:t xml:space="preserve">El CCM supervisa, desde </w:t>
      </w:r>
      <w:r w:rsidR="00901E1F">
        <w:rPr>
          <w:lang w:val="es-419"/>
        </w:rPr>
        <w:t>los ámbitos</w:t>
      </w:r>
      <w:r w:rsidRPr="00450429">
        <w:rPr>
          <w:lang w:val="es-419"/>
        </w:rPr>
        <w:t xml:space="preserve"> </w:t>
      </w:r>
      <w:r w:rsidR="00901E1F">
        <w:rPr>
          <w:lang w:val="es-419"/>
        </w:rPr>
        <w:t>estratégicos</w:t>
      </w:r>
      <w:r w:rsidRPr="00450429">
        <w:rPr>
          <w:lang w:val="es-419"/>
        </w:rPr>
        <w:t xml:space="preserve">, </w:t>
      </w:r>
      <w:r w:rsidR="00901E1F">
        <w:rPr>
          <w:lang w:val="es-419"/>
        </w:rPr>
        <w:t>técnicos</w:t>
      </w:r>
      <w:r w:rsidRPr="00450429">
        <w:rPr>
          <w:lang w:val="es-419"/>
        </w:rPr>
        <w:t xml:space="preserve"> y </w:t>
      </w:r>
      <w:r w:rsidR="00901E1F">
        <w:rPr>
          <w:lang w:val="es-419"/>
        </w:rPr>
        <w:t>administrativos</w:t>
      </w:r>
      <w:r w:rsidRPr="00450429">
        <w:rPr>
          <w:lang w:val="es-419"/>
        </w:rPr>
        <w:t xml:space="preserve">, la labor de establecimiento de normas de la NAPPO, lo que incluye la priorización de proyectos, la revisión de proyectos de normas y la orientación a los grupos de expertos. La secretaría brinda apoyo  al proceso </w:t>
      </w:r>
      <w:r w:rsidR="00015B2C">
        <w:rPr>
          <w:lang w:val="es-419"/>
        </w:rPr>
        <w:t xml:space="preserve">operativo </w:t>
      </w:r>
      <w:r w:rsidRPr="00450429">
        <w:rPr>
          <w:lang w:val="es-419"/>
        </w:rPr>
        <w:t>mediante la coordinación de consultas, la preparación y distribución de documentos, l</w:t>
      </w:r>
      <w:r w:rsidR="00897C4A">
        <w:rPr>
          <w:lang w:val="es-419"/>
        </w:rPr>
        <w:t>a</w:t>
      </w:r>
      <w:r w:rsidRPr="00450429">
        <w:rPr>
          <w:lang w:val="es-419"/>
        </w:rPr>
        <w:t xml:space="preserve"> </w:t>
      </w:r>
      <w:r w:rsidR="00897C4A">
        <w:rPr>
          <w:lang w:val="es-419"/>
        </w:rPr>
        <w:t xml:space="preserve">coordinación </w:t>
      </w:r>
      <w:r w:rsidRPr="00450429">
        <w:rPr>
          <w:lang w:val="es-419"/>
        </w:rPr>
        <w:t>de las traducciones y la facilitación de la implementación del programa de trabajo de la NAPPO.</w:t>
      </w:r>
    </w:p>
    <w:p w14:paraId="07C09981" w14:textId="39DBBC49" w:rsidR="00367BEC" w:rsidRPr="00450429" w:rsidRDefault="00B042A5" w:rsidP="00A80DCE">
      <w:pPr>
        <w:pStyle w:val="NAPNormalCloseSpace"/>
        <w:rPr>
          <w:lang w:val="es-419"/>
        </w:rPr>
      </w:pPr>
      <w:r w:rsidRPr="00450429">
        <w:rPr>
          <w:lang w:val="es-419"/>
        </w:rPr>
        <w:t>El proceso de establecimiento de normas se divide en ocho etapas, que se describen en el presente documento.</w:t>
      </w:r>
    </w:p>
    <w:p w14:paraId="074D49BF" w14:textId="7B7766F9" w:rsidR="00367BEC" w:rsidRPr="00450429" w:rsidRDefault="00DB0545" w:rsidP="00A80DCE">
      <w:pPr>
        <w:pStyle w:val="NAPBullet1"/>
        <w:rPr>
          <w:lang w:val="es-419"/>
        </w:rPr>
      </w:pPr>
      <w:r w:rsidRPr="00450429">
        <w:rPr>
          <w:lang w:val="es-419"/>
        </w:rPr>
        <w:t xml:space="preserve">1: </w:t>
      </w:r>
      <w:r w:rsidR="000E79E9" w:rsidRPr="00450429">
        <w:rPr>
          <w:lang w:val="es-419"/>
        </w:rPr>
        <w:t>E</w:t>
      </w:r>
      <w:r w:rsidR="00B042A5" w:rsidRPr="00450429">
        <w:rPr>
          <w:lang w:val="es-419"/>
        </w:rPr>
        <w:t>laboración del programa de trabajo</w:t>
      </w:r>
    </w:p>
    <w:p w14:paraId="4B45CBF1" w14:textId="25B64701" w:rsidR="00367BEC" w:rsidRPr="00450429" w:rsidRDefault="00B042A5" w:rsidP="00A80DCE">
      <w:pPr>
        <w:pStyle w:val="NAPBullet1"/>
        <w:rPr>
          <w:lang w:val="es-419"/>
        </w:rPr>
      </w:pPr>
      <w:r w:rsidRPr="00450429">
        <w:rPr>
          <w:lang w:val="es-419"/>
        </w:rPr>
        <w:t xml:space="preserve">2: </w:t>
      </w:r>
      <w:r w:rsidR="000E79E9" w:rsidRPr="00450429">
        <w:rPr>
          <w:lang w:val="es-419"/>
        </w:rPr>
        <w:t>R</w:t>
      </w:r>
      <w:r w:rsidRPr="00450429">
        <w:rPr>
          <w:lang w:val="es-419"/>
        </w:rPr>
        <w:t>edacción</w:t>
      </w:r>
    </w:p>
    <w:p w14:paraId="449CD838" w14:textId="02CC8D49" w:rsidR="00367BEC" w:rsidRPr="00450429" w:rsidRDefault="00B042A5" w:rsidP="00A80DCE">
      <w:pPr>
        <w:pStyle w:val="NAPBullet1"/>
        <w:rPr>
          <w:lang w:val="es-419"/>
        </w:rPr>
      </w:pPr>
      <w:r w:rsidRPr="00450429">
        <w:rPr>
          <w:lang w:val="es-419"/>
        </w:rPr>
        <w:t xml:space="preserve">3: </w:t>
      </w:r>
      <w:r w:rsidR="000E79E9" w:rsidRPr="00450429">
        <w:rPr>
          <w:lang w:val="es-419"/>
        </w:rPr>
        <w:t>C</w:t>
      </w:r>
      <w:r w:rsidRPr="00450429">
        <w:rPr>
          <w:lang w:val="es-419"/>
        </w:rPr>
        <w:t xml:space="preserve">onsulta y revisión </w:t>
      </w:r>
    </w:p>
    <w:p w14:paraId="7BBAC87B" w14:textId="09ECBC94" w:rsidR="00367BEC" w:rsidRPr="00450429" w:rsidRDefault="00B042A5" w:rsidP="00A80DCE">
      <w:pPr>
        <w:pStyle w:val="NAPBullet1"/>
        <w:rPr>
          <w:lang w:val="es-419"/>
        </w:rPr>
      </w:pPr>
      <w:r w:rsidRPr="00450429">
        <w:rPr>
          <w:lang w:val="es-419"/>
        </w:rPr>
        <w:t xml:space="preserve">4: Planes de implementación </w:t>
      </w:r>
    </w:p>
    <w:p w14:paraId="5124A888" w14:textId="5B01A579" w:rsidR="00114E4F" w:rsidRPr="00450429" w:rsidRDefault="00B042A5" w:rsidP="00A80DCE">
      <w:pPr>
        <w:pStyle w:val="NAPBullet1"/>
        <w:rPr>
          <w:lang w:val="es-419"/>
        </w:rPr>
      </w:pPr>
      <w:r w:rsidRPr="00450429">
        <w:rPr>
          <w:lang w:val="es-419"/>
        </w:rPr>
        <w:t>5: Adopción</w:t>
      </w:r>
    </w:p>
    <w:p w14:paraId="3BBB3120" w14:textId="183902ED" w:rsidR="00F931BB" w:rsidRPr="00450429" w:rsidRDefault="00B042A5" w:rsidP="00A80DCE">
      <w:pPr>
        <w:pStyle w:val="NAPBullet1"/>
        <w:rPr>
          <w:lang w:val="es-419"/>
        </w:rPr>
      </w:pPr>
      <w:r w:rsidRPr="00450429">
        <w:rPr>
          <w:lang w:val="es-419"/>
        </w:rPr>
        <w:t xml:space="preserve">6: Revisión de normas </w:t>
      </w:r>
    </w:p>
    <w:p w14:paraId="2FC613A4" w14:textId="0FCE7747" w:rsidR="00CC6EE7" w:rsidRPr="00450429" w:rsidRDefault="00B042A5" w:rsidP="00A80DCE">
      <w:pPr>
        <w:pStyle w:val="NAPBullet1"/>
        <w:rPr>
          <w:lang w:val="es-419"/>
        </w:rPr>
      </w:pPr>
      <w:r w:rsidRPr="00450429">
        <w:rPr>
          <w:lang w:val="es-419"/>
        </w:rPr>
        <w:t xml:space="preserve">7: Revocación de normas </w:t>
      </w:r>
    </w:p>
    <w:p w14:paraId="2B42EF4A" w14:textId="43ABCE29" w:rsidR="00070DC7" w:rsidRPr="00450429" w:rsidRDefault="00B042A5" w:rsidP="00367BEC">
      <w:pPr>
        <w:pStyle w:val="NAPBullet1"/>
        <w:rPr>
          <w:lang w:val="es-419"/>
        </w:rPr>
      </w:pPr>
      <w:r w:rsidRPr="00450429">
        <w:rPr>
          <w:lang w:val="es-419"/>
        </w:rPr>
        <w:t xml:space="preserve">8: Revisión del proceso de establecimiento de normas </w:t>
      </w:r>
    </w:p>
    <w:p w14:paraId="3D32E5AC" w14:textId="77777777" w:rsidR="00070DC7" w:rsidRPr="00450429" w:rsidRDefault="00070DC7" w:rsidP="00367BEC">
      <w:pPr>
        <w:pStyle w:val="IPSNormal"/>
        <w:rPr>
          <w:lang w:val="es-419"/>
        </w:rPr>
      </w:pPr>
    </w:p>
    <w:p w14:paraId="71CCEBD6" w14:textId="77777777" w:rsidR="002D6ADE" w:rsidRPr="00450429" w:rsidRDefault="002D6ADE" w:rsidP="00367BEC">
      <w:pPr>
        <w:pStyle w:val="IPSNormal"/>
        <w:rPr>
          <w:lang w:val="es-419"/>
        </w:rPr>
        <w:sectPr w:rsidR="002D6ADE" w:rsidRPr="00450429" w:rsidSect="00DB50B6">
          <w:type w:val="continuous"/>
          <w:pgSz w:w="12240" w:h="15840"/>
          <w:pgMar w:top="1440" w:right="1440" w:bottom="1440" w:left="1440" w:header="720" w:footer="720" w:gutter="0"/>
          <w:cols w:space="720"/>
          <w:docGrid w:linePitch="360"/>
        </w:sectPr>
      </w:pPr>
    </w:p>
    <w:p w14:paraId="1993D5FF" w14:textId="7363F21D" w:rsidR="00CA035E" w:rsidRPr="00450429" w:rsidRDefault="005A2130" w:rsidP="00F74AB1">
      <w:pPr>
        <w:pStyle w:val="NAPHeading1"/>
        <w:rPr>
          <w:lang w:val="es-419"/>
        </w:rPr>
      </w:pPr>
      <w:bookmarkStart w:id="7" w:name="_Toc233189511"/>
      <w:bookmarkStart w:id="8" w:name="_Toc233189533"/>
      <w:bookmarkStart w:id="9" w:name="_Toc238712783"/>
      <w:bookmarkStart w:id="10" w:name="_Toc191649303"/>
      <w:r w:rsidRPr="00450429">
        <w:rPr>
          <w:lang w:val="es-419"/>
        </w:rPr>
        <w:t xml:space="preserve">1. </w:t>
      </w:r>
      <w:bookmarkEnd w:id="7"/>
      <w:bookmarkEnd w:id="8"/>
      <w:r w:rsidR="00B042A5" w:rsidRPr="00450429">
        <w:rPr>
          <w:lang w:val="es-419"/>
        </w:rPr>
        <w:t>Elaboración del programa de trabajo</w:t>
      </w:r>
      <w:bookmarkEnd w:id="9"/>
    </w:p>
    <w:p w14:paraId="509E27C5" w14:textId="33FB10A9" w:rsidR="006B5F92" w:rsidRPr="00450429" w:rsidRDefault="005A2130" w:rsidP="00F74AB1">
      <w:pPr>
        <w:pStyle w:val="NAPHeading2"/>
        <w:rPr>
          <w:lang w:val="es-419"/>
        </w:rPr>
      </w:pPr>
      <w:bookmarkStart w:id="11" w:name="_Toc238712784"/>
      <w:bookmarkStart w:id="12" w:name="_Toc233189512"/>
      <w:bookmarkStart w:id="13" w:name="_Toc233189534"/>
      <w:bookmarkEnd w:id="10"/>
      <w:r w:rsidRPr="00450429">
        <w:rPr>
          <w:lang w:val="es-419"/>
        </w:rPr>
        <w:t xml:space="preserve">1.1 </w:t>
      </w:r>
      <w:r w:rsidR="00A53A54" w:rsidRPr="00450429">
        <w:rPr>
          <w:lang w:val="es-419"/>
        </w:rPr>
        <w:t>Proceso de elaboración de normas</w:t>
      </w:r>
      <w:bookmarkEnd w:id="11"/>
      <w:r w:rsidR="00A53A54" w:rsidRPr="00450429">
        <w:rPr>
          <w:lang w:val="es-419"/>
        </w:rPr>
        <w:t xml:space="preserve"> </w:t>
      </w:r>
      <w:r w:rsidRPr="00450429">
        <w:rPr>
          <w:lang w:val="es-419"/>
        </w:rPr>
        <w:t xml:space="preserve"> </w:t>
      </w:r>
      <w:bookmarkEnd w:id="12"/>
      <w:bookmarkEnd w:id="13"/>
    </w:p>
    <w:p w14:paraId="0F4BAC9A" w14:textId="3E9B0924" w:rsidR="000D7173" w:rsidRPr="00450429" w:rsidRDefault="00A53A54" w:rsidP="00F74AB1">
      <w:pPr>
        <w:pStyle w:val="NAPNormal"/>
        <w:rPr>
          <w:lang w:val="es-419"/>
        </w:rPr>
      </w:pPr>
      <w:r w:rsidRPr="00450429">
        <w:rPr>
          <w:lang w:val="es-419"/>
        </w:rPr>
        <w:t xml:space="preserve">El CE aprueba una convocatoria de proyectos cada dos años. La convocatoria suele durar 60 días y, por lo general, se lleva a cabo entre mayo y junio, o según lo determine el CE. Cualquier interesado puede presentar proyectos </w:t>
      </w:r>
      <w:r w:rsidR="00A51C53">
        <w:rPr>
          <w:lang w:val="es-419"/>
        </w:rPr>
        <w:t xml:space="preserve">de conformidad con </w:t>
      </w:r>
      <w:r w:rsidRPr="00450429">
        <w:rPr>
          <w:lang w:val="es-419"/>
        </w:rPr>
        <w:t>las instrucciones que figuran en el sitio web de la NAPPO. Las propuestas de NRMF nuevas deben ir acompañadas de una especificación preliminar.</w:t>
      </w:r>
    </w:p>
    <w:p w14:paraId="7DE58EA1" w14:textId="73135E3C" w:rsidR="005C79AA" w:rsidRPr="00450429" w:rsidRDefault="00A53A54" w:rsidP="00F74AB1">
      <w:pPr>
        <w:pStyle w:val="NAPNormal"/>
        <w:rPr>
          <w:lang w:val="es-419"/>
        </w:rPr>
      </w:pPr>
      <w:r w:rsidRPr="00450429">
        <w:rPr>
          <w:lang w:val="es-419"/>
        </w:rPr>
        <w:t xml:space="preserve">El CCM revisa cada propuesta según los criterios de evaluación que </w:t>
      </w:r>
      <w:r w:rsidR="000E79E9" w:rsidRPr="00450429">
        <w:rPr>
          <w:lang w:val="es-419"/>
        </w:rPr>
        <w:t xml:space="preserve">se encuentran </w:t>
      </w:r>
      <w:r w:rsidRPr="00450429">
        <w:rPr>
          <w:lang w:val="es-419"/>
        </w:rPr>
        <w:t xml:space="preserve">en el formulario de propuesta de proyecto y presenta al CE </w:t>
      </w:r>
      <w:r w:rsidR="000E79E9" w:rsidRPr="00450429">
        <w:rPr>
          <w:lang w:val="es-419"/>
        </w:rPr>
        <w:t xml:space="preserve">una recomendación </w:t>
      </w:r>
      <w:r w:rsidRPr="00450429">
        <w:rPr>
          <w:lang w:val="es-419"/>
        </w:rPr>
        <w:t xml:space="preserve">sobre si el proyecto debe incluirse en el programa de trabajo, colocarse en la lista de espera o descartarse. El CCM puede solicitar información adicional a los proponentes. </w:t>
      </w:r>
    </w:p>
    <w:p w14:paraId="737C3BFB" w14:textId="79D93C6C" w:rsidR="005C79AA" w:rsidRPr="00450429" w:rsidRDefault="00A53A54" w:rsidP="00F74AB1">
      <w:pPr>
        <w:pStyle w:val="NAPNormal"/>
        <w:rPr>
          <w:lang w:val="es-419"/>
        </w:rPr>
      </w:pPr>
      <w:r w:rsidRPr="00450429">
        <w:rPr>
          <w:lang w:val="es-419"/>
        </w:rPr>
        <w:t xml:space="preserve">El CE revisa las recomendaciones del CCM, teniendo en cuenta los recursos de la ONPF y de la secretaría, y decide si se incluye el proyecto en el programa de trabajo. </w:t>
      </w:r>
    </w:p>
    <w:p w14:paraId="01833ED8" w14:textId="21B52CEE" w:rsidR="00851020" w:rsidRPr="00450429" w:rsidRDefault="00A53A54" w:rsidP="00F74AB1">
      <w:pPr>
        <w:pStyle w:val="NAPNormal"/>
        <w:rPr>
          <w:lang w:val="es-419"/>
        </w:rPr>
      </w:pPr>
      <w:r w:rsidRPr="00450429">
        <w:rPr>
          <w:lang w:val="es-419"/>
        </w:rPr>
        <w:t xml:space="preserve">Una vez que el CE aprueba el programa de trabajo, la secretaría publica dicho programa en el sitio web de la NAPPO y envía notificaciones a los interesados. </w:t>
      </w:r>
    </w:p>
    <w:p w14:paraId="221A4B29" w14:textId="3AC0BEEF" w:rsidR="006D335C" w:rsidRPr="00450429" w:rsidRDefault="005A2130" w:rsidP="00B73DAE">
      <w:pPr>
        <w:pStyle w:val="NAPHeading2"/>
        <w:rPr>
          <w:lang w:val="es-419"/>
        </w:rPr>
      </w:pPr>
      <w:bookmarkStart w:id="14" w:name="_Toc191649306"/>
      <w:bookmarkStart w:id="15" w:name="_Toc233189513"/>
      <w:bookmarkStart w:id="16" w:name="_Toc233189535"/>
      <w:bookmarkStart w:id="17" w:name="_Toc238712785"/>
      <w:r w:rsidRPr="00450429">
        <w:rPr>
          <w:lang w:val="es-419"/>
        </w:rPr>
        <w:t xml:space="preserve">1.2 </w:t>
      </w:r>
      <w:bookmarkEnd w:id="14"/>
      <w:bookmarkEnd w:id="15"/>
      <w:bookmarkEnd w:id="16"/>
      <w:r w:rsidR="00A53A54" w:rsidRPr="00450429">
        <w:rPr>
          <w:lang w:val="es-419"/>
        </w:rPr>
        <w:t>Revisión anual del programa de trabajo</w:t>
      </w:r>
      <w:bookmarkEnd w:id="17"/>
    </w:p>
    <w:p w14:paraId="6578D740" w14:textId="775901BF" w:rsidR="006D335C" w:rsidRPr="00450429" w:rsidRDefault="00A53A54" w:rsidP="00B73DAE">
      <w:pPr>
        <w:pStyle w:val="NAPNormal"/>
        <w:rPr>
          <w:lang w:val="es-419"/>
        </w:rPr>
      </w:pPr>
      <w:r w:rsidRPr="00450429">
        <w:rPr>
          <w:lang w:val="es-419"/>
        </w:rPr>
        <w:lastRenderedPageBreak/>
        <w:t xml:space="preserve">El CCM revisa periódicamente el programa de trabajo y recomienda cambios al CE, entre ellos la suspensión y la eliminación de proyectos. </w:t>
      </w:r>
    </w:p>
    <w:p w14:paraId="2DC066D9" w14:textId="3D1FC3EA" w:rsidR="006D335C" w:rsidRPr="00450429" w:rsidRDefault="00A53A54" w:rsidP="00B73DAE">
      <w:pPr>
        <w:pStyle w:val="NAPNormal"/>
        <w:rPr>
          <w:lang w:val="es-419"/>
        </w:rPr>
      </w:pPr>
      <w:r w:rsidRPr="00450429">
        <w:rPr>
          <w:lang w:val="es-419"/>
        </w:rPr>
        <w:t xml:space="preserve">El CE tiene la autoridad </w:t>
      </w:r>
      <w:r w:rsidR="00971F1E">
        <w:rPr>
          <w:lang w:val="es-419"/>
        </w:rPr>
        <w:t>para</w:t>
      </w:r>
      <w:r w:rsidRPr="00450429">
        <w:rPr>
          <w:lang w:val="es-419"/>
        </w:rPr>
        <w:t xml:space="preserve"> </w:t>
      </w:r>
      <w:r w:rsidR="00602B96">
        <w:rPr>
          <w:lang w:val="es-419"/>
        </w:rPr>
        <w:t>inclui</w:t>
      </w:r>
      <w:r w:rsidRPr="00450429">
        <w:rPr>
          <w:lang w:val="es-419"/>
        </w:rPr>
        <w:t xml:space="preserve">r proyectos urgentes </w:t>
      </w:r>
      <w:r w:rsidR="00602B96">
        <w:rPr>
          <w:lang w:val="es-419"/>
        </w:rPr>
        <w:t>en el</w:t>
      </w:r>
      <w:r w:rsidRPr="00450429">
        <w:rPr>
          <w:lang w:val="es-419"/>
        </w:rPr>
        <w:t xml:space="preserve"> programa de trabajo.</w:t>
      </w:r>
    </w:p>
    <w:p w14:paraId="00F0CBBD" w14:textId="77777777" w:rsidR="00851020" w:rsidRPr="00450429" w:rsidRDefault="00851020" w:rsidP="00B73DAE">
      <w:pPr>
        <w:pStyle w:val="NAPNormal"/>
        <w:rPr>
          <w:lang w:val="es-419"/>
        </w:rPr>
      </w:pPr>
    </w:p>
    <w:p w14:paraId="649A88E3" w14:textId="273A100E" w:rsidR="0051141D" w:rsidRPr="00450429" w:rsidRDefault="005A2130" w:rsidP="00B73DAE">
      <w:pPr>
        <w:pStyle w:val="NAPHeading1"/>
        <w:rPr>
          <w:lang w:val="es-419"/>
        </w:rPr>
      </w:pPr>
      <w:bookmarkStart w:id="18" w:name="_Toc191649307"/>
      <w:bookmarkStart w:id="19" w:name="_Toc233189514"/>
      <w:bookmarkStart w:id="20" w:name="_Toc233189536"/>
      <w:bookmarkStart w:id="21" w:name="_Toc238712786"/>
      <w:r w:rsidRPr="00450429">
        <w:rPr>
          <w:lang w:val="es-419"/>
        </w:rPr>
        <w:t xml:space="preserve">2. </w:t>
      </w:r>
      <w:bookmarkEnd w:id="18"/>
      <w:bookmarkEnd w:id="19"/>
      <w:bookmarkEnd w:id="20"/>
      <w:r w:rsidR="00A53A54" w:rsidRPr="00450429">
        <w:rPr>
          <w:lang w:val="es-419"/>
        </w:rPr>
        <w:t>Redacción</w:t>
      </w:r>
      <w:bookmarkEnd w:id="21"/>
    </w:p>
    <w:p w14:paraId="1782482E" w14:textId="74F2A5BF" w:rsidR="0051141D" w:rsidRPr="00450429" w:rsidRDefault="006F570C" w:rsidP="00B73DAE">
      <w:pPr>
        <w:pStyle w:val="NAPHeading2"/>
        <w:rPr>
          <w:color w:val="074F6A"/>
          <w:lang w:val="es-419"/>
        </w:rPr>
      </w:pPr>
      <w:bookmarkStart w:id="22" w:name="_Toc191649308"/>
      <w:bookmarkStart w:id="23" w:name="_Toc233189515"/>
      <w:bookmarkStart w:id="24" w:name="_Toc233189537"/>
      <w:bookmarkStart w:id="25" w:name="_Toc238712787"/>
      <w:r w:rsidRPr="00450429">
        <w:rPr>
          <w:lang w:val="es-419"/>
        </w:rPr>
        <w:t>2.1 Finaliz</w:t>
      </w:r>
      <w:r w:rsidR="00A53A54" w:rsidRPr="00450429">
        <w:rPr>
          <w:lang w:val="es-419"/>
        </w:rPr>
        <w:t>ación de la e</w:t>
      </w:r>
      <w:r w:rsidRPr="00450429">
        <w:rPr>
          <w:lang w:val="es-419"/>
        </w:rPr>
        <w:t>specifica</w:t>
      </w:r>
      <w:r w:rsidR="00A53A54" w:rsidRPr="00450429">
        <w:rPr>
          <w:lang w:val="es-419"/>
        </w:rPr>
        <w:t>ció</w:t>
      </w:r>
      <w:r w:rsidRPr="00450429">
        <w:rPr>
          <w:lang w:val="es-419"/>
        </w:rPr>
        <w:t>n (</w:t>
      </w:r>
      <w:r w:rsidR="00A53A54" w:rsidRPr="00450429">
        <w:rPr>
          <w:lang w:val="es-419"/>
        </w:rPr>
        <w:t>N</w:t>
      </w:r>
      <w:r w:rsidRPr="00450429">
        <w:rPr>
          <w:lang w:val="es-419"/>
        </w:rPr>
        <w:t>RM</w:t>
      </w:r>
      <w:r w:rsidR="00A53A54" w:rsidRPr="00450429">
        <w:rPr>
          <w:lang w:val="es-419"/>
        </w:rPr>
        <w:t>F nuevas únicamente</w:t>
      </w:r>
      <w:r w:rsidRPr="00450429">
        <w:rPr>
          <w:lang w:val="es-419"/>
        </w:rPr>
        <w:t>)</w:t>
      </w:r>
      <w:bookmarkEnd w:id="22"/>
      <w:bookmarkEnd w:id="23"/>
      <w:bookmarkEnd w:id="24"/>
      <w:bookmarkEnd w:id="25"/>
    </w:p>
    <w:p w14:paraId="0309608B" w14:textId="6DCF345F" w:rsidR="006F570C" w:rsidRPr="00450429" w:rsidRDefault="00A53A54" w:rsidP="00B73DAE">
      <w:pPr>
        <w:pStyle w:val="NAPNormal"/>
        <w:rPr>
          <w:lang w:val="es-419"/>
        </w:rPr>
      </w:pPr>
      <w:r w:rsidRPr="00450429">
        <w:rPr>
          <w:lang w:val="es-419"/>
        </w:rPr>
        <w:t xml:space="preserve">El CCM revisa la especificación preliminar presentada junto con la propuesta de proyecto y la aprueba para su consulta. Salvo en caso de días festivos nacionales, etc., la secretaría debería procurar enviar las especificaciones para su consulta en un plazo de 60 días a partir de la fecha en que el proyecto se incorpore al programa de trabajo. </w:t>
      </w:r>
    </w:p>
    <w:p w14:paraId="69A7C547" w14:textId="6D023AA5" w:rsidR="00EB1999" w:rsidRPr="00450429" w:rsidRDefault="00A53A54" w:rsidP="00B73DAE">
      <w:pPr>
        <w:pStyle w:val="NAPNormal"/>
        <w:rPr>
          <w:lang w:val="es-419"/>
        </w:rPr>
      </w:pPr>
      <w:r w:rsidRPr="00450429">
        <w:rPr>
          <w:lang w:val="es-419"/>
        </w:rPr>
        <w:t xml:space="preserve">Las especificaciones se envían a la consulta </w:t>
      </w:r>
      <w:r w:rsidR="00602B96">
        <w:rPr>
          <w:lang w:val="es-419"/>
        </w:rPr>
        <w:t>durante</w:t>
      </w:r>
      <w:r w:rsidRPr="00450429">
        <w:rPr>
          <w:lang w:val="es-419"/>
        </w:rPr>
        <w:t xml:space="preserve"> un plazo de 60 días.</w:t>
      </w:r>
    </w:p>
    <w:p w14:paraId="31181DCD" w14:textId="5383471E" w:rsidR="00E91150" w:rsidRPr="00450429" w:rsidRDefault="00A53A54" w:rsidP="00E91150">
      <w:pPr>
        <w:pStyle w:val="NAPNormal"/>
        <w:rPr>
          <w:lang w:val="es-419"/>
        </w:rPr>
      </w:pPr>
      <w:r w:rsidRPr="00450429">
        <w:rPr>
          <w:lang w:val="es-419"/>
        </w:rPr>
        <w:t xml:space="preserve">La secretaría recopila los comentarios recibidos y el CCM los revisa y resuelve. </w:t>
      </w:r>
    </w:p>
    <w:p w14:paraId="42E4DA1D" w14:textId="67143E80" w:rsidR="00E91150" w:rsidRPr="00450429" w:rsidRDefault="00A53A54" w:rsidP="00E91150">
      <w:pPr>
        <w:pStyle w:val="NAPNormal"/>
        <w:rPr>
          <w:lang w:val="es-419"/>
        </w:rPr>
      </w:pPr>
      <w:r w:rsidRPr="00450429">
        <w:rPr>
          <w:lang w:val="es-419"/>
        </w:rPr>
        <w:t>La especificación preliminar se presenta en los dos idiomas oficiales de la NAPPO al CE para su adopción y firma digital. El CE puede adoptar una especificación en una reunión del CE, o de manera virtual, por ejemplo, por correo electrónico o en una sesión e</w:t>
      </w:r>
      <w:r w:rsidR="000E79E9" w:rsidRPr="00450429">
        <w:rPr>
          <w:lang w:val="es-419"/>
        </w:rPr>
        <w:t>xtraordinaria</w:t>
      </w:r>
      <w:r w:rsidRPr="00450429">
        <w:rPr>
          <w:lang w:val="es-419"/>
        </w:rPr>
        <w:t>.</w:t>
      </w:r>
    </w:p>
    <w:p w14:paraId="206D1B19" w14:textId="2B1ED9B4" w:rsidR="00C75A41" w:rsidRPr="00450429" w:rsidRDefault="00A53A54" w:rsidP="00B73DAE">
      <w:pPr>
        <w:pStyle w:val="NAPNormal"/>
        <w:rPr>
          <w:lang w:val="es-419"/>
        </w:rPr>
      </w:pPr>
      <w:r w:rsidRPr="00450429">
        <w:rPr>
          <w:lang w:val="es-419"/>
        </w:rPr>
        <w:t xml:space="preserve">La secretaría publica las especificaciones adoptadas en </w:t>
      </w:r>
      <w:r w:rsidR="009E2CEB" w:rsidRPr="00450429">
        <w:rPr>
          <w:lang w:val="es-419"/>
        </w:rPr>
        <w:t>su</w:t>
      </w:r>
      <w:r w:rsidRPr="00450429">
        <w:rPr>
          <w:lang w:val="es-419"/>
        </w:rPr>
        <w:t xml:space="preserve"> sitio web y envía notificaciones a los interesados.</w:t>
      </w:r>
    </w:p>
    <w:p w14:paraId="3494CE85" w14:textId="2DAD4A4B" w:rsidR="00EB1999" w:rsidRPr="00450429" w:rsidRDefault="005A2130" w:rsidP="00B73DAE">
      <w:pPr>
        <w:pStyle w:val="NAPHeading2"/>
        <w:rPr>
          <w:lang w:val="es-419"/>
        </w:rPr>
      </w:pPr>
      <w:bookmarkStart w:id="26" w:name="_Toc191649309"/>
      <w:bookmarkStart w:id="27" w:name="_Toc233189516"/>
      <w:bookmarkStart w:id="28" w:name="_Toc233189538"/>
      <w:bookmarkStart w:id="29" w:name="_Toc238712788"/>
      <w:r w:rsidRPr="00450429">
        <w:rPr>
          <w:lang w:val="es-419"/>
        </w:rPr>
        <w:t xml:space="preserve">2.2 </w:t>
      </w:r>
      <w:bookmarkEnd w:id="26"/>
      <w:bookmarkEnd w:id="27"/>
      <w:bookmarkEnd w:id="28"/>
      <w:r w:rsidR="0015066E" w:rsidRPr="00450429">
        <w:rPr>
          <w:lang w:val="es-419"/>
        </w:rPr>
        <w:t>Preparación de una norma</w:t>
      </w:r>
      <w:bookmarkEnd w:id="29"/>
    </w:p>
    <w:p w14:paraId="160CCFA5" w14:textId="6921BE8E" w:rsidR="003A584D" w:rsidRPr="00450429" w:rsidRDefault="00DD6A91" w:rsidP="00B73DAE">
      <w:pPr>
        <w:pStyle w:val="NAPNormal"/>
        <w:rPr>
          <w:lang w:val="es-419"/>
        </w:rPr>
      </w:pPr>
      <w:r w:rsidRPr="00450429">
        <w:rPr>
          <w:lang w:val="es-419"/>
        </w:rPr>
        <w:t xml:space="preserve">Una vez que el proyecto se agrega al programa de trabajo, la secretaría solicita al CCM que identifique a los expertos en la materia para que formen parte del GE. Por lo general, los expertos provienen de la ONPF, aunque se fomenta la participación de representantes de la industria, del </w:t>
      </w:r>
      <w:r w:rsidR="009E2CEB" w:rsidRPr="00450429">
        <w:rPr>
          <w:lang w:val="es-419"/>
        </w:rPr>
        <w:t>ámbito</w:t>
      </w:r>
      <w:r w:rsidRPr="00450429">
        <w:rPr>
          <w:lang w:val="es-419"/>
        </w:rPr>
        <w:t xml:space="preserve"> académico y de otras organizaciones gubernamentales y fitosanitarias. La lista de todos los miembros del GE debe presentarse al miembro del CCM de ese país, quien, a su vez, la remite a la secretaría.</w:t>
      </w:r>
    </w:p>
    <w:p w14:paraId="44005C48" w14:textId="0891B432" w:rsidR="003A584D" w:rsidRPr="00450429" w:rsidRDefault="00A74D7E" w:rsidP="00B73DAE">
      <w:pPr>
        <w:pStyle w:val="NAPNormal"/>
        <w:rPr>
          <w:lang w:val="es-419"/>
        </w:rPr>
      </w:pPr>
      <w:r w:rsidRPr="00450429">
        <w:rPr>
          <w:lang w:val="es-419"/>
        </w:rPr>
        <w:t>Es responsabilidad de los grupos de expertos redactar o revisar las normas de la NAPPO de acuerdo con las metas, los plazos y los objetivos descritos en la propuesta de proyecto y/o en la especificación. La secretaría podrá solicitar, de ser necesari</w:t>
      </w:r>
      <w:r w:rsidR="00E97534">
        <w:rPr>
          <w:lang w:val="es-419"/>
        </w:rPr>
        <w:t>o</w:t>
      </w:r>
      <w:r w:rsidRPr="00450429">
        <w:rPr>
          <w:lang w:val="es-419"/>
        </w:rPr>
        <w:t xml:space="preserve">, la </w:t>
      </w:r>
      <w:r w:rsidR="009E2CEB" w:rsidRPr="00450429">
        <w:rPr>
          <w:lang w:val="es-419"/>
        </w:rPr>
        <w:t xml:space="preserve">convocatoria </w:t>
      </w:r>
      <w:r w:rsidRPr="00450429">
        <w:rPr>
          <w:lang w:val="es-419"/>
        </w:rPr>
        <w:t xml:space="preserve">de documentos de discusión </w:t>
      </w:r>
      <w:r w:rsidR="002D4E74">
        <w:rPr>
          <w:lang w:val="es-419"/>
        </w:rPr>
        <w:t>para</w:t>
      </w:r>
      <w:r w:rsidRPr="00450429">
        <w:rPr>
          <w:lang w:val="es-419"/>
        </w:rPr>
        <w:t xml:space="preserve"> prepara</w:t>
      </w:r>
      <w:r w:rsidR="002D4E74">
        <w:rPr>
          <w:lang w:val="es-419"/>
        </w:rPr>
        <w:t>r</w:t>
      </w:r>
      <w:r w:rsidR="00B62D4E">
        <w:rPr>
          <w:lang w:val="es-419"/>
        </w:rPr>
        <w:t>se para</w:t>
      </w:r>
      <w:r w:rsidRPr="00450429">
        <w:rPr>
          <w:lang w:val="es-419"/>
        </w:rPr>
        <w:t xml:space="preserve"> la redacción de la norma. </w:t>
      </w:r>
    </w:p>
    <w:p w14:paraId="6A3A8BED" w14:textId="0F5C2508" w:rsidR="006B5F92" w:rsidRPr="00450429" w:rsidRDefault="00A74D7E" w:rsidP="00B73DAE">
      <w:pPr>
        <w:pStyle w:val="NAPNormal"/>
        <w:rPr>
          <w:lang w:val="es-419"/>
        </w:rPr>
      </w:pPr>
      <w:r w:rsidRPr="00450429">
        <w:rPr>
          <w:lang w:val="es-419"/>
        </w:rPr>
        <w:t xml:space="preserve">La secretaría se encarga de coordinar y organizar las reuniones del </w:t>
      </w:r>
      <w:r w:rsidR="009E2CEB" w:rsidRPr="00450429">
        <w:rPr>
          <w:lang w:val="es-419"/>
        </w:rPr>
        <w:t>GE</w:t>
      </w:r>
      <w:r w:rsidRPr="00450429">
        <w:rPr>
          <w:lang w:val="es-419"/>
        </w:rPr>
        <w:t xml:space="preserve">. </w:t>
      </w:r>
    </w:p>
    <w:p w14:paraId="31B9937B" w14:textId="77777777" w:rsidR="009E2CEB" w:rsidRPr="00450429" w:rsidRDefault="009E2CEB" w:rsidP="00B73DAE">
      <w:pPr>
        <w:pStyle w:val="NAPHeading1"/>
        <w:rPr>
          <w:lang w:val="es-419"/>
        </w:rPr>
      </w:pPr>
      <w:bookmarkStart w:id="30" w:name="_Toc191649310"/>
      <w:bookmarkStart w:id="31" w:name="_Toc233189517"/>
      <w:bookmarkStart w:id="32" w:name="_Toc233189539"/>
    </w:p>
    <w:p w14:paraId="06EAAC37" w14:textId="5D055C7A" w:rsidR="0002368A" w:rsidRPr="00450429" w:rsidRDefault="005A2130" w:rsidP="00B73DAE">
      <w:pPr>
        <w:pStyle w:val="NAPHeading1"/>
        <w:rPr>
          <w:lang w:val="es-419"/>
        </w:rPr>
      </w:pPr>
      <w:bookmarkStart w:id="33" w:name="_Toc238712789"/>
      <w:r w:rsidRPr="00450429">
        <w:rPr>
          <w:lang w:val="es-419"/>
        </w:rPr>
        <w:t xml:space="preserve">3. </w:t>
      </w:r>
      <w:bookmarkEnd w:id="30"/>
      <w:bookmarkEnd w:id="31"/>
      <w:bookmarkEnd w:id="32"/>
      <w:r w:rsidR="00A74D7E" w:rsidRPr="00450429">
        <w:rPr>
          <w:lang w:val="es-419"/>
        </w:rPr>
        <w:t>Consulta y revisión</w:t>
      </w:r>
      <w:bookmarkEnd w:id="33"/>
      <w:r w:rsidR="00A74D7E" w:rsidRPr="00450429">
        <w:rPr>
          <w:lang w:val="es-419"/>
        </w:rPr>
        <w:t xml:space="preserve"> </w:t>
      </w:r>
    </w:p>
    <w:p w14:paraId="47F75F78" w14:textId="26A45CEE" w:rsidR="0002368A" w:rsidRPr="00450429" w:rsidRDefault="005A2130" w:rsidP="00B73DAE">
      <w:pPr>
        <w:pStyle w:val="NAPHeading2"/>
        <w:rPr>
          <w:lang w:val="es-419"/>
        </w:rPr>
      </w:pPr>
      <w:bookmarkStart w:id="34" w:name="_Toc191649311"/>
      <w:bookmarkStart w:id="35" w:name="_Toc233189518"/>
      <w:bookmarkStart w:id="36" w:name="_Toc233189540"/>
      <w:bookmarkStart w:id="37" w:name="_Toc238712790"/>
      <w:r w:rsidRPr="00450429">
        <w:rPr>
          <w:lang w:val="es-419"/>
        </w:rPr>
        <w:t xml:space="preserve">3.1 </w:t>
      </w:r>
      <w:bookmarkEnd w:id="34"/>
      <w:bookmarkEnd w:id="35"/>
      <w:bookmarkEnd w:id="36"/>
      <w:r w:rsidR="00A74D7E" w:rsidRPr="00450429">
        <w:rPr>
          <w:lang w:val="es-419"/>
        </w:rPr>
        <w:t>Consulta de país</w:t>
      </w:r>
      <w:bookmarkEnd w:id="37"/>
      <w:r w:rsidR="00A74D7E" w:rsidRPr="00450429">
        <w:rPr>
          <w:lang w:val="es-419"/>
        </w:rPr>
        <w:t xml:space="preserve"> </w:t>
      </w:r>
    </w:p>
    <w:p w14:paraId="3925E9F4" w14:textId="344E7BB9" w:rsidR="009D7934" w:rsidRPr="00450429" w:rsidRDefault="00A74D7E" w:rsidP="00B73DAE">
      <w:pPr>
        <w:pStyle w:val="NAPNormal"/>
        <w:rPr>
          <w:lang w:val="es-419"/>
        </w:rPr>
      </w:pPr>
      <w:r w:rsidRPr="00450429">
        <w:rPr>
          <w:lang w:val="es-419"/>
        </w:rPr>
        <w:t xml:space="preserve">Una vez que se finaliza la versión preliminar de la norma para su consulta, la secretaría la publica en su sitio web y envía notificaciones a los interesados. Se solicitan comentarios a través de los miembros del CCM. </w:t>
      </w:r>
    </w:p>
    <w:p w14:paraId="18D33A3D" w14:textId="77068B81" w:rsidR="009D7934" w:rsidRPr="00450429" w:rsidRDefault="00A74D7E" w:rsidP="00B73DAE">
      <w:pPr>
        <w:pStyle w:val="NAPNormal"/>
        <w:rPr>
          <w:lang w:val="es-419"/>
        </w:rPr>
      </w:pPr>
      <w:r w:rsidRPr="00450429">
        <w:rPr>
          <w:lang w:val="es-419"/>
        </w:rPr>
        <w:t xml:space="preserve">El plazo de la consulta es de 60 días a partir del anuncio oficial de la secretaría y puede </w:t>
      </w:r>
      <w:r w:rsidR="0082774C">
        <w:rPr>
          <w:lang w:val="es-419"/>
        </w:rPr>
        <w:t>tener lugar en cualquier momento</w:t>
      </w:r>
      <w:r w:rsidRPr="00450429">
        <w:rPr>
          <w:lang w:val="es-419"/>
        </w:rPr>
        <w:t xml:space="preserve"> o según lo determinen el CCM y la secretaría. Los comentarios se </w:t>
      </w:r>
      <w:r w:rsidRPr="00450429">
        <w:rPr>
          <w:lang w:val="es-419"/>
        </w:rPr>
        <w:lastRenderedPageBreak/>
        <w:t xml:space="preserve">envían según las instrucciones que </w:t>
      </w:r>
      <w:r w:rsidR="007944F6" w:rsidRPr="00450429">
        <w:rPr>
          <w:lang w:val="es-419"/>
        </w:rPr>
        <w:t xml:space="preserve">se encuentran </w:t>
      </w:r>
      <w:r w:rsidRPr="00450429">
        <w:rPr>
          <w:lang w:val="es-419"/>
        </w:rPr>
        <w:t>en el sitio web de la NAPPO. La secretaría coordina con el CCM la recopilación y clasificación de los comentarios antes de compartirlos con el presidente del grupo de expertos para su discusión con el grupo y actualiza la versión preliminar de la norma, según corresponda.</w:t>
      </w:r>
    </w:p>
    <w:p w14:paraId="3F116393" w14:textId="0C81F206" w:rsidR="009D7934" w:rsidRPr="00450429" w:rsidRDefault="00A74D7E" w:rsidP="00B73DAE">
      <w:pPr>
        <w:pStyle w:val="NAPNormal"/>
        <w:rPr>
          <w:lang w:val="es-419"/>
        </w:rPr>
      </w:pPr>
      <w:r w:rsidRPr="00450429">
        <w:rPr>
          <w:lang w:val="es-419"/>
        </w:rPr>
        <w:t xml:space="preserve">Teniendo en cuenta las respuestas y la norma revisada, el CCM revisa la versión preliminar de la norma y la recomienda al CE para su adopción. </w:t>
      </w:r>
    </w:p>
    <w:p w14:paraId="72AA67C5" w14:textId="3EEAE645" w:rsidR="00D51AED" w:rsidRPr="00450429" w:rsidRDefault="00A74D7E" w:rsidP="00B73DAE">
      <w:pPr>
        <w:pStyle w:val="NAPNormal"/>
        <w:rPr>
          <w:lang w:val="es-419"/>
        </w:rPr>
      </w:pPr>
      <w:r w:rsidRPr="00450429">
        <w:rPr>
          <w:lang w:val="es-419"/>
        </w:rPr>
        <w:t xml:space="preserve">En casos excepcionales en los que se produzcan cambios sustanciales </w:t>
      </w:r>
      <w:r w:rsidR="007944F6" w:rsidRPr="00450429">
        <w:rPr>
          <w:lang w:val="es-419"/>
        </w:rPr>
        <w:t>a</w:t>
      </w:r>
      <w:r w:rsidRPr="00450429">
        <w:rPr>
          <w:lang w:val="es-419"/>
        </w:rPr>
        <w:t xml:space="preserve"> la naturaleza del documento, el CE podrá recomendar que la versión preliminar de la norma se someta a una ronda posterior de consultas.</w:t>
      </w:r>
    </w:p>
    <w:p w14:paraId="62D18241" w14:textId="77777777" w:rsidR="00851020" w:rsidRPr="00450429" w:rsidRDefault="00851020" w:rsidP="00B73DAE">
      <w:pPr>
        <w:pStyle w:val="NAPNormal"/>
        <w:rPr>
          <w:lang w:val="es-419"/>
        </w:rPr>
      </w:pPr>
    </w:p>
    <w:p w14:paraId="6565D25E" w14:textId="0F5FBABA" w:rsidR="003521D0" w:rsidRPr="00450429" w:rsidRDefault="005A2130" w:rsidP="00B73DAE">
      <w:pPr>
        <w:pStyle w:val="NAPHeading1"/>
        <w:rPr>
          <w:lang w:val="es-419"/>
        </w:rPr>
      </w:pPr>
      <w:bookmarkStart w:id="38" w:name="_Toc191649312"/>
      <w:bookmarkStart w:id="39" w:name="_Toc233189519"/>
      <w:bookmarkStart w:id="40" w:name="_Toc233189541"/>
      <w:bookmarkStart w:id="41" w:name="_Toc238712791"/>
      <w:r w:rsidRPr="00450429">
        <w:rPr>
          <w:lang w:val="es-419"/>
        </w:rPr>
        <w:t xml:space="preserve">4. </w:t>
      </w:r>
      <w:bookmarkEnd w:id="38"/>
      <w:bookmarkEnd w:id="39"/>
      <w:bookmarkEnd w:id="40"/>
      <w:r w:rsidR="00A74D7E" w:rsidRPr="00450429">
        <w:rPr>
          <w:lang w:val="es-419"/>
        </w:rPr>
        <w:t>Planes de implementación</w:t>
      </w:r>
      <w:bookmarkEnd w:id="41"/>
      <w:r w:rsidR="00A74D7E" w:rsidRPr="00450429">
        <w:rPr>
          <w:lang w:val="es-419"/>
        </w:rPr>
        <w:t xml:space="preserve"> </w:t>
      </w:r>
    </w:p>
    <w:p w14:paraId="718D5241" w14:textId="7D0BD53D" w:rsidR="0042358C" w:rsidRPr="00450429" w:rsidRDefault="00293B72" w:rsidP="00B73DAE">
      <w:pPr>
        <w:pStyle w:val="NAPNormal"/>
        <w:rPr>
          <w:lang w:val="es-419"/>
        </w:rPr>
      </w:pPr>
      <w:r w:rsidRPr="00450429">
        <w:rPr>
          <w:lang w:val="es-419"/>
        </w:rPr>
        <w:t xml:space="preserve">El grupo de expertos elabora un plan de implementación para cada país una vez que la versión preliminar de la norma se haya sometido al proceso de consulta de país. </w:t>
      </w:r>
      <w:r w:rsidR="007755BF" w:rsidRPr="00450429">
        <w:rPr>
          <w:lang w:val="es-419"/>
        </w:rPr>
        <w:t>Los planes de implementación</w:t>
      </w:r>
      <w:r w:rsidR="007944F6" w:rsidRPr="00450429">
        <w:rPr>
          <w:lang w:val="es-419"/>
        </w:rPr>
        <w:t>,</w:t>
      </w:r>
      <w:r w:rsidR="007755BF" w:rsidRPr="00450429">
        <w:rPr>
          <w:lang w:val="es-419"/>
        </w:rPr>
        <w:t xml:space="preserve"> por lo general</w:t>
      </w:r>
      <w:r w:rsidR="007944F6" w:rsidRPr="00450429">
        <w:rPr>
          <w:lang w:val="es-419"/>
        </w:rPr>
        <w:t>,</w:t>
      </w:r>
      <w:r w:rsidR="007755BF" w:rsidRPr="00450429">
        <w:rPr>
          <w:lang w:val="es-419"/>
        </w:rPr>
        <w:t xml:space="preserve"> se redactan para normas </w:t>
      </w:r>
      <w:r w:rsidR="0008482D">
        <w:rPr>
          <w:lang w:val="es-419"/>
        </w:rPr>
        <w:t xml:space="preserve">de productos y de plagas </w:t>
      </w:r>
      <w:r w:rsidR="007755BF" w:rsidRPr="00450429">
        <w:rPr>
          <w:lang w:val="es-419"/>
        </w:rPr>
        <w:t>específicas, pero también pueden completar</w:t>
      </w:r>
      <w:r w:rsidR="007944F6" w:rsidRPr="00450429">
        <w:rPr>
          <w:lang w:val="es-419"/>
        </w:rPr>
        <w:t>se</w:t>
      </w:r>
      <w:r w:rsidR="007755BF" w:rsidRPr="00450429">
        <w:rPr>
          <w:lang w:val="es-419"/>
        </w:rPr>
        <w:t xml:space="preserve"> para las normas conceptuales.</w:t>
      </w:r>
      <w:r w:rsidRPr="00450429">
        <w:rPr>
          <w:lang w:val="es-419"/>
        </w:rPr>
        <w:t xml:space="preserve"> </w:t>
      </w:r>
    </w:p>
    <w:p w14:paraId="6B61F893" w14:textId="6EB987D1" w:rsidR="00316D2A" w:rsidRPr="00450429" w:rsidRDefault="007755BF" w:rsidP="00B73DAE">
      <w:pPr>
        <w:pStyle w:val="NAPNormal"/>
        <w:rPr>
          <w:lang w:val="es-419"/>
        </w:rPr>
      </w:pPr>
      <w:r w:rsidRPr="00450429">
        <w:rPr>
          <w:lang w:val="es-419"/>
        </w:rPr>
        <w:t>El grupo de expertos debería considerar la forma en la que podría implementar</w:t>
      </w:r>
      <w:r w:rsidR="007944F6" w:rsidRPr="00450429">
        <w:rPr>
          <w:lang w:val="es-419"/>
        </w:rPr>
        <w:t>se</w:t>
      </w:r>
      <w:r w:rsidRPr="00450429">
        <w:rPr>
          <w:lang w:val="es-419"/>
        </w:rPr>
        <w:t xml:space="preserve"> la norma e identificar cualquier desafío posible o técnico para la secretaría.  </w:t>
      </w:r>
    </w:p>
    <w:p w14:paraId="4209C005" w14:textId="467919A6" w:rsidR="00316D2A" w:rsidRPr="00450429" w:rsidRDefault="007755BF" w:rsidP="00316D2A">
      <w:pPr>
        <w:pStyle w:val="NAPNormal"/>
        <w:rPr>
          <w:lang w:val="es-419"/>
        </w:rPr>
      </w:pPr>
      <w:r w:rsidRPr="00450429">
        <w:rPr>
          <w:lang w:val="es-419"/>
        </w:rPr>
        <w:t>Para obtener información adicional sobre la implementación de las normas, consulte el proceso de implementación.</w:t>
      </w:r>
    </w:p>
    <w:p w14:paraId="7E6203B9" w14:textId="77777777" w:rsidR="00851020" w:rsidRPr="00450429" w:rsidRDefault="00851020" w:rsidP="00B73DAE">
      <w:pPr>
        <w:pStyle w:val="NAPNormal"/>
        <w:rPr>
          <w:lang w:val="es-419"/>
        </w:rPr>
      </w:pPr>
    </w:p>
    <w:p w14:paraId="599156AC" w14:textId="248FFF88" w:rsidR="009D7934" w:rsidRPr="00450429" w:rsidRDefault="00D51AED" w:rsidP="00B73DAE">
      <w:pPr>
        <w:pStyle w:val="NAPHeading1"/>
        <w:rPr>
          <w:lang w:val="es-419"/>
        </w:rPr>
      </w:pPr>
      <w:bookmarkStart w:id="42" w:name="_Toc191649313"/>
      <w:bookmarkStart w:id="43" w:name="_Toc233189520"/>
      <w:bookmarkStart w:id="44" w:name="_Toc233189542"/>
      <w:bookmarkStart w:id="45" w:name="_Toc238712792"/>
      <w:r w:rsidRPr="00450429">
        <w:rPr>
          <w:lang w:val="es-419"/>
        </w:rPr>
        <w:t xml:space="preserve">5. </w:t>
      </w:r>
      <w:bookmarkEnd w:id="42"/>
      <w:bookmarkEnd w:id="43"/>
      <w:bookmarkEnd w:id="44"/>
      <w:r w:rsidR="007755BF" w:rsidRPr="00450429">
        <w:rPr>
          <w:lang w:val="es-419"/>
        </w:rPr>
        <w:t>Adopción</w:t>
      </w:r>
      <w:bookmarkEnd w:id="45"/>
      <w:r w:rsidRPr="00450429">
        <w:rPr>
          <w:lang w:val="es-419"/>
        </w:rPr>
        <w:t xml:space="preserve"> </w:t>
      </w:r>
    </w:p>
    <w:p w14:paraId="5AF58EE8" w14:textId="5E9C502A" w:rsidR="00114E4F" w:rsidRPr="00450429" w:rsidRDefault="007755BF" w:rsidP="00B73DAE">
      <w:pPr>
        <w:pStyle w:val="NAPNormal"/>
        <w:rPr>
          <w:lang w:val="es-419"/>
        </w:rPr>
      </w:pPr>
      <w:r w:rsidRPr="00450429">
        <w:rPr>
          <w:lang w:val="es-419"/>
        </w:rPr>
        <w:t>La versión final de la norma y el plan de implementación (cuando corresponda) se presentan al CE en los dos idiomas oficiales de la NAPPO para su adopción y firma digital.</w:t>
      </w:r>
      <w:r w:rsidR="00612717" w:rsidRPr="00450429">
        <w:rPr>
          <w:lang w:val="es-419"/>
        </w:rPr>
        <w:t xml:space="preserve"> </w:t>
      </w:r>
      <w:r w:rsidRPr="00450429">
        <w:rPr>
          <w:lang w:val="es-419"/>
        </w:rPr>
        <w:t>El CE puede adoptar una norma en una reunión del CE o de manera virtual, por ejemplo, por correo electrónico o en una sesión e</w:t>
      </w:r>
      <w:r w:rsidR="009E2CEB" w:rsidRPr="00450429">
        <w:rPr>
          <w:lang w:val="es-419"/>
        </w:rPr>
        <w:t>xtraordinaria</w:t>
      </w:r>
      <w:r w:rsidRPr="00450429">
        <w:rPr>
          <w:lang w:val="es-419"/>
        </w:rPr>
        <w:t>.</w:t>
      </w:r>
    </w:p>
    <w:p w14:paraId="2960E686" w14:textId="482A75F2" w:rsidR="0007103E" w:rsidRPr="00450429" w:rsidRDefault="007755BF" w:rsidP="00B73DAE">
      <w:pPr>
        <w:pStyle w:val="NAPNormal"/>
        <w:rPr>
          <w:lang w:val="es-419"/>
        </w:rPr>
      </w:pPr>
      <w:r w:rsidRPr="00450429">
        <w:rPr>
          <w:lang w:val="es-419"/>
        </w:rPr>
        <w:t>Si el CE no adopta el proyecto de norma, este formula recomendaciones al CCM sobre los siguientes pasos</w:t>
      </w:r>
      <w:r w:rsidR="00F13BF6" w:rsidRPr="00450429">
        <w:rPr>
          <w:lang w:val="es-419"/>
        </w:rPr>
        <w:t>.</w:t>
      </w:r>
    </w:p>
    <w:p w14:paraId="19784369" w14:textId="461CDF26" w:rsidR="00114E4F" w:rsidRDefault="007755BF" w:rsidP="00B73DAE">
      <w:pPr>
        <w:pStyle w:val="NAPNormal"/>
        <w:rPr>
          <w:lang w:val="es-419"/>
        </w:rPr>
      </w:pPr>
      <w:r w:rsidRPr="00450429">
        <w:rPr>
          <w:lang w:val="es-419"/>
        </w:rPr>
        <w:t>Una vez que se adopta la norma, la secretaría la publica en su sitio web y envía notificaciones a los interesados.</w:t>
      </w:r>
    </w:p>
    <w:p w14:paraId="35458E8A" w14:textId="77777777" w:rsidR="0080480C" w:rsidRPr="00450429" w:rsidRDefault="0080480C" w:rsidP="00B73DAE">
      <w:pPr>
        <w:pStyle w:val="NAPNormal"/>
        <w:rPr>
          <w:lang w:val="es-419"/>
        </w:rPr>
      </w:pPr>
    </w:p>
    <w:p w14:paraId="46808774" w14:textId="72A3A126" w:rsidR="006B5F92" w:rsidRPr="00450429" w:rsidRDefault="005A2130" w:rsidP="00B73DAE">
      <w:pPr>
        <w:pStyle w:val="NAPHeading1"/>
        <w:rPr>
          <w:lang w:val="es-419"/>
        </w:rPr>
      </w:pPr>
      <w:bookmarkStart w:id="46" w:name="_Toc191649317"/>
      <w:bookmarkStart w:id="47" w:name="_Toc233189522"/>
      <w:bookmarkStart w:id="48" w:name="_Toc233189544"/>
      <w:bookmarkStart w:id="49" w:name="_Toc238712793"/>
      <w:r w:rsidRPr="00450429">
        <w:rPr>
          <w:lang w:val="es-419"/>
        </w:rPr>
        <w:t xml:space="preserve">6. </w:t>
      </w:r>
      <w:bookmarkEnd w:id="46"/>
      <w:bookmarkEnd w:id="47"/>
      <w:bookmarkEnd w:id="48"/>
      <w:r w:rsidR="007755BF" w:rsidRPr="00450429">
        <w:rPr>
          <w:lang w:val="es-419"/>
        </w:rPr>
        <w:t>Revisión de normas</w:t>
      </w:r>
      <w:bookmarkEnd w:id="49"/>
      <w:r w:rsidR="007755BF" w:rsidRPr="00450429">
        <w:rPr>
          <w:lang w:val="es-419"/>
        </w:rPr>
        <w:t xml:space="preserve"> </w:t>
      </w:r>
      <w:r w:rsidRPr="00450429">
        <w:rPr>
          <w:lang w:val="es-419"/>
        </w:rPr>
        <w:t xml:space="preserve"> </w:t>
      </w:r>
    </w:p>
    <w:p w14:paraId="0F592FA6" w14:textId="02DCD705" w:rsidR="006B5F92" w:rsidRPr="00450429" w:rsidRDefault="00ED17D7" w:rsidP="00B73DAE">
      <w:pPr>
        <w:pStyle w:val="NAPHeading2"/>
        <w:rPr>
          <w:lang w:val="es-419"/>
        </w:rPr>
      </w:pPr>
      <w:bookmarkStart w:id="50" w:name="_Toc191649318"/>
      <w:bookmarkStart w:id="51" w:name="_Toc233189523"/>
      <w:bookmarkStart w:id="52" w:name="_Toc233189545"/>
      <w:bookmarkStart w:id="53" w:name="_Toc238712794"/>
      <w:r w:rsidRPr="00450429">
        <w:rPr>
          <w:lang w:val="es-419"/>
        </w:rPr>
        <w:t xml:space="preserve">6.1 </w:t>
      </w:r>
      <w:bookmarkEnd w:id="50"/>
      <w:bookmarkEnd w:id="51"/>
      <w:bookmarkEnd w:id="52"/>
      <w:r w:rsidR="007755BF" w:rsidRPr="00450429">
        <w:rPr>
          <w:lang w:val="es-419"/>
        </w:rPr>
        <w:t>Solicitud de revisión</w:t>
      </w:r>
      <w:bookmarkEnd w:id="53"/>
    </w:p>
    <w:p w14:paraId="4AD20FDB" w14:textId="7392A4B9" w:rsidR="006B5F92" w:rsidRPr="00450429" w:rsidRDefault="007755BF" w:rsidP="00502C04">
      <w:pPr>
        <w:pStyle w:val="NAPNormal"/>
        <w:rPr>
          <w:lang w:val="es-419"/>
        </w:rPr>
      </w:pPr>
      <w:r w:rsidRPr="00450429">
        <w:rPr>
          <w:lang w:val="es-419"/>
        </w:rPr>
        <w:t xml:space="preserve">Los interesados pueden solicitar revisiones </w:t>
      </w:r>
      <w:r w:rsidR="007944F6" w:rsidRPr="00450429">
        <w:rPr>
          <w:lang w:val="es-419"/>
        </w:rPr>
        <w:t>de</w:t>
      </w:r>
      <w:r w:rsidRPr="00450429">
        <w:rPr>
          <w:lang w:val="es-419"/>
        </w:rPr>
        <w:t xml:space="preserve"> las normas durante una convocatoria de proyectos o en cualquier momento al miembro del CCM de su país</w:t>
      </w:r>
      <w:r w:rsidR="00ED17D7" w:rsidRPr="00450429">
        <w:rPr>
          <w:lang w:val="es-419"/>
        </w:rPr>
        <w:t xml:space="preserve">. </w:t>
      </w:r>
      <w:r w:rsidRPr="00450429">
        <w:rPr>
          <w:lang w:val="es-419"/>
        </w:rPr>
        <w:t>La revisión se ajusta al proceso de establecimiento de normas</w:t>
      </w:r>
      <w:r w:rsidR="00ED17D7" w:rsidRPr="00450429">
        <w:rPr>
          <w:lang w:val="es-419"/>
        </w:rPr>
        <w:t>.</w:t>
      </w:r>
    </w:p>
    <w:p w14:paraId="3B62C16A" w14:textId="127F58D8" w:rsidR="00A661CA" w:rsidRPr="00450429" w:rsidRDefault="007755BF" w:rsidP="00502C04">
      <w:pPr>
        <w:pStyle w:val="NAPNormal"/>
        <w:rPr>
          <w:lang w:val="es-419"/>
        </w:rPr>
      </w:pPr>
      <w:r w:rsidRPr="00450429">
        <w:rPr>
          <w:lang w:val="es-419"/>
        </w:rPr>
        <w:t>Para las enmiendas importantes o cambios mayores que obliguen a redactar la norma nuevamente, el proceso de revisión es el mismo que si se redactara una norma nueva.</w:t>
      </w:r>
    </w:p>
    <w:p w14:paraId="457086EA" w14:textId="19DC9C64" w:rsidR="006B5F92" w:rsidRPr="00450429" w:rsidRDefault="005A2130" w:rsidP="00B73DAE">
      <w:pPr>
        <w:pStyle w:val="NAPHeading2"/>
        <w:rPr>
          <w:lang w:val="es-419"/>
        </w:rPr>
      </w:pPr>
      <w:bookmarkStart w:id="54" w:name="_Toc191649319"/>
      <w:bookmarkStart w:id="55" w:name="_Toc233189524"/>
      <w:bookmarkStart w:id="56" w:name="_Toc233189546"/>
      <w:bookmarkStart w:id="57" w:name="_Toc238712795"/>
      <w:r w:rsidRPr="00450429">
        <w:rPr>
          <w:lang w:val="es-419"/>
        </w:rPr>
        <w:lastRenderedPageBreak/>
        <w:t xml:space="preserve">6.2 </w:t>
      </w:r>
      <w:bookmarkEnd w:id="54"/>
      <w:bookmarkEnd w:id="55"/>
      <w:bookmarkEnd w:id="56"/>
      <w:r w:rsidR="007755BF" w:rsidRPr="00450429">
        <w:rPr>
          <w:lang w:val="es-419"/>
        </w:rPr>
        <w:t>Revisión de las normas</w:t>
      </w:r>
      <w:bookmarkEnd w:id="57"/>
      <w:r w:rsidR="007755BF" w:rsidRPr="00450429">
        <w:rPr>
          <w:lang w:val="es-419"/>
        </w:rPr>
        <w:t xml:space="preserve"> </w:t>
      </w:r>
    </w:p>
    <w:p w14:paraId="51B17302" w14:textId="7D52E943" w:rsidR="00BE3483" w:rsidRPr="00450429" w:rsidRDefault="00D23930" w:rsidP="00B73DAE">
      <w:pPr>
        <w:pStyle w:val="NAPNormal"/>
        <w:rPr>
          <w:lang w:val="es-419"/>
        </w:rPr>
      </w:pPr>
      <w:r w:rsidRPr="00450429">
        <w:rPr>
          <w:rFonts w:eastAsia="Aptos"/>
          <w:lang w:val="es-419"/>
        </w:rPr>
        <w:t>Las normas de la NAPPO no tienen fechas programadas para su revisión</w:t>
      </w:r>
      <w:r w:rsidR="00E765A2" w:rsidRPr="00450429">
        <w:rPr>
          <w:rStyle w:val="FootnoteReference"/>
          <w:rFonts w:eastAsia="Aptos"/>
          <w:lang w:val="es-419"/>
        </w:rPr>
        <w:footnoteReference w:id="2"/>
      </w:r>
      <w:r w:rsidRPr="00450429">
        <w:rPr>
          <w:rFonts w:eastAsia="Aptos"/>
          <w:lang w:val="es-419"/>
        </w:rPr>
        <w:t xml:space="preserve">. Sin embargo, en los años en que no haya convocatoria para presentar propuestas de proyectos, el CCM puede recomendar </w:t>
      </w:r>
      <w:r w:rsidR="00830B22" w:rsidRPr="005362C5">
        <w:rPr>
          <w:rFonts w:eastAsia="Aptos"/>
          <w:lang w:val="es-419"/>
        </w:rPr>
        <w:t>a</w:t>
      </w:r>
      <w:r w:rsidRPr="005362C5">
        <w:rPr>
          <w:rFonts w:eastAsia="Aptos"/>
          <w:lang w:val="es-419"/>
        </w:rPr>
        <w:t xml:space="preserve">l CE </w:t>
      </w:r>
      <w:r w:rsidR="00830B22" w:rsidRPr="005362C5">
        <w:rPr>
          <w:rFonts w:eastAsia="Aptos"/>
          <w:lang w:val="es-419"/>
        </w:rPr>
        <w:t xml:space="preserve">que se </w:t>
      </w:r>
      <w:r w:rsidR="00AC4126" w:rsidRPr="005362C5">
        <w:rPr>
          <w:rFonts w:eastAsia="Aptos"/>
          <w:lang w:val="es-419"/>
        </w:rPr>
        <w:t>realice</w:t>
      </w:r>
      <w:r w:rsidRPr="005362C5">
        <w:rPr>
          <w:rFonts w:eastAsia="Aptos"/>
          <w:lang w:val="es-419"/>
        </w:rPr>
        <w:t xml:space="preserve"> una</w:t>
      </w:r>
      <w:r w:rsidRPr="00450429">
        <w:rPr>
          <w:rFonts w:eastAsia="Aptos"/>
          <w:lang w:val="es-419"/>
        </w:rPr>
        <w:t xml:space="preserve"> revisión de las normas de la NAPPO.</w:t>
      </w:r>
    </w:p>
    <w:p w14:paraId="076FCCAA" w14:textId="7BC1AC98" w:rsidR="00CA45DE" w:rsidRPr="00450429" w:rsidRDefault="00D23930" w:rsidP="00B73DAE">
      <w:pPr>
        <w:pStyle w:val="NAPNormal"/>
        <w:rPr>
          <w:rFonts w:eastAsia="Aptos"/>
          <w:lang w:val="es-419"/>
        </w:rPr>
      </w:pPr>
      <w:r w:rsidRPr="00450429">
        <w:rPr>
          <w:lang w:val="es-419"/>
        </w:rPr>
        <w:t>El CCM sigue el proceso que se describe a continuación para revisar las normas adoptadas por la NAPPO.</w:t>
      </w:r>
    </w:p>
    <w:p w14:paraId="58621F51" w14:textId="1ED02C0E" w:rsidR="00A4067F" w:rsidRPr="00450429" w:rsidRDefault="00563884" w:rsidP="00A4067F">
      <w:pPr>
        <w:pStyle w:val="NAPHeading3ItalicsBold"/>
        <w:rPr>
          <w:lang w:val="es-419"/>
        </w:rPr>
      </w:pPr>
      <w:r w:rsidRPr="00450429">
        <w:rPr>
          <w:lang w:val="es-419"/>
        </w:rPr>
        <w:t xml:space="preserve">6.2.1 </w:t>
      </w:r>
      <w:r w:rsidR="00D23930" w:rsidRPr="00450429">
        <w:rPr>
          <w:lang w:val="es-419"/>
        </w:rPr>
        <w:t>Revisión interna de la ONPF y establecimiento de prioridades del CCM</w:t>
      </w:r>
    </w:p>
    <w:p w14:paraId="0786D0A8" w14:textId="14E05850" w:rsidR="0074348F" w:rsidRPr="00450429" w:rsidRDefault="006E7658" w:rsidP="00D32AF8">
      <w:pPr>
        <w:pStyle w:val="NAPNormalCloseSpace"/>
        <w:rPr>
          <w:lang w:val="es-419"/>
        </w:rPr>
      </w:pPr>
      <w:r w:rsidRPr="00450429">
        <w:rPr>
          <w:lang w:val="es-419"/>
        </w:rPr>
        <w:t xml:space="preserve">El CCM debería recomendar aproximadamente cinco normas para su revisión siguiendo el proceso que se indica a continuación: </w:t>
      </w:r>
    </w:p>
    <w:p w14:paraId="6D829795" w14:textId="7DB1FAE5" w:rsidR="0074348F" w:rsidRPr="00450429" w:rsidRDefault="006E7658" w:rsidP="006E7658">
      <w:pPr>
        <w:pStyle w:val="NAPNumberedList"/>
        <w:rPr>
          <w:rFonts w:eastAsia="Aptos"/>
          <w:lang w:val="es-419"/>
        </w:rPr>
      </w:pPr>
      <w:r w:rsidRPr="00450429">
        <w:rPr>
          <w:rFonts w:eastAsia="Aptos"/>
          <w:lang w:val="es-419"/>
        </w:rPr>
        <w:t>Los miembros del CCM y los expertos de cada país revisan internamente la lista de normas vigentes (NRMF y protocolos) y asignan a cada norma una prioridad alta, media o baja</w:t>
      </w:r>
      <w:r w:rsidR="00563884" w:rsidRPr="00450429">
        <w:rPr>
          <w:rFonts w:eastAsia="Aptos"/>
          <w:lang w:val="es-419"/>
        </w:rPr>
        <w:t>.</w:t>
      </w:r>
    </w:p>
    <w:p w14:paraId="09D9870F" w14:textId="51AE4D69" w:rsidR="00B71126" w:rsidRPr="00450429" w:rsidRDefault="006E7658" w:rsidP="006E7658">
      <w:pPr>
        <w:pStyle w:val="NAPNumberedList"/>
        <w:rPr>
          <w:rFonts w:eastAsia="Aptos"/>
          <w:lang w:val="es-419"/>
        </w:rPr>
      </w:pPr>
      <w:r w:rsidRPr="00450429">
        <w:rPr>
          <w:rFonts w:eastAsia="Aptos"/>
          <w:lang w:val="es-419"/>
        </w:rPr>
        <w:t>Los miembros del CCM de cada país envían a la secretaría la clasificación</w:t>
      </w:r>
      <w:r w:rsidR="00E572BF" w:rsidRPr="00450429">
        <w:rPr>
          <w:rFonts w:eastAsia="Aptos"/>
          <w:lang w:val="es-419"/>
        </w:rPr>
        <w:t>,</w:t>
      </w:r>
      <w:r w:rsidRPr="00450429">
        <w:rPr>
          <w:rFonts w:eastAsia="Aptos"/>
          <w:lang w:val="es-419"/>
        </w:rPr>
        <w:t xml:space="preserve"> por orden de prioridad</w:t>
      </w:r>
      <w:r w:rsidR="00E572BF" w:rsidRPr="00450429">
        <w:rPr>
          <w:rFonts w:eastAsia="Aptos"/>
          <w:lang w:val="es-419"/>
        </w:rPr>
        <w:t>,</w:t>
      </w:r>
      <w:r w:rsidRPr="00450429">
        <w:rPr>
          <w:rFonts w:eastAsia="Aptos"/>
          <w:lang w:val="es-419"/>
        </w:rPr>
        <w:t xml:space="preserve"> de cada norma</w:t>
      </w:r>
      <w:r w:rsidR="00203C42" w:rsidRPr="00450429">
        <w:rPr>
          <w:rFonts w:eastAsia="Aptos"/>
          <w:lang w:val="es-419"/>
        </w:rPr>
        <w:t>.</w:t>
      </w:r>
    </w:p>
    <w:p w14:paraId="1D441A99" w14:textId="52238CD4" w:rsidR="00563884" w:rsidRPr="00450429" w:rsidRDefault="006E7658" w:rsidP="006E7658">
      <w:pPr>
        <w:pStyle w:val="NAPNumberedList"/>
        <w:rPr>
          <w:rFonts w:eastAsia="Aptos"/>
          <w:lang w:val="es-419"/>
        </w:rPr>
      </w:pPr>
      <w:r w:rsidRPr="00450429">
        <w:rPr>
          <w:rFonts w:eastAsia="Aptos"/>
          <w:lang w:val="es-419"/>
        </w:rPr>
        <w:t xml:space="preserve">La secretaría recopila la información y presenta </w:t>
      </w:r>
      <w:r w:rsidR="00E572BF" w:rsidRPr="00450429">
        <w:rPr>
          <w:rFonts w:eastAsia="Aptos"/>
          <w:lang w:val="es-419"/>
        </w:rPr>
        <w:t xml:space="preserve">al CCM </w:t>
      </w:r>
      <w:r w:rsidRPr="00450429">
        <w:rPr>
          <w:rFonts w:eastAsia="Aptos"/>
          <w:lang w:val="es-419"/>
        </w:rPr>
        <w:t xml:space="preserve">las clasificaciones </w:t>
      </w:r>
      <w:r w:rsidR="007944F6" w:rsidRPr="00450429">
        <w:rPr>
          <w:rFonts w:eastAsia="Aptos"/>
          <w:lang w:val="es-419"/>
        </w:rPr>
        <w:t xml:space="preserve">por orden </w:t>
      </w:r>
      <w:r w:rsidRPr="00450429">
        <w:rPr>
          <w:rFonts w:eastAsia="Aptos"/>
          <w:lang w:val="es-419"/>
        </w:rPr>
        <w:t xml:space="preserve">de prioridad para su discusión. </w:t>
      </w:r>
    </w:p>
    <w:p w14:paraId="5E6B8F73" w14:textId="3C32B7CF" w:rsidR="00710ACB" w:rsidRPr="00450429" w:rsidRDefault="006E7658" w:rsidP="000C5598">
      <w:pPr>
        <w:pStyle w:val="NAPNumberedListLast"/>
        <w:rPr>
          <w:rFonts w:eastAsia="Aptos"/>
          <w:lang w:val="es-419"/>
        </w:rPr>
      </w:pPr>
      <w:r w:rsidRPr="00450429">
        <w:rPr>
          <w:rFonts w:eastAsia="Aptos"/>
          <w:lang w:val="es-419"/>
        </w:rPr>
        <w:t>El CCM recomienda las normas para la selección y priorización del CE. El CE puede seleccionar y priorizar las normas en una de sus reuniones, o de manera virtual, por ejemplo, por correo electrónico o durante una sesión extraordinaria</w:t>
      </w:r>
      <w:r w:rsidR="00807415" w:rsidRPr="00450429">
        <w:rPr>
          <w:lang w:val="es-419"/>
        </w:rPr>
        <w:t>.</w:t>
      </w:r>
    </w:p>
    <w:p w14:paraId="5E9FAD9B" w14:textId="706EE88F" w:rsidR="00807415" w:rsidRPr="00450429" w:rsidRDefault="00512E4A" w:rsidP="00710ACB">
      <w:pPr>
        <w:pStyle w:val="NAPHeading3ItalicsBold"/>
        <w:rPr>
          <w:rFonts w:eastAsia="Aptos"/>
          <w:lang w:val="es-419"/>
        </w:rPr>
      </w:pPr>
      <w:r w:rsidRPr="00450429">
        <w:rPr>
          <w:rFonts w:eastAsia="Aptos"/>
          <w:lang w:val="es-419"/>
        </w:rPr>
        <w:t xml:space="preserve">6.2.2 </w:t>
      </w:r>
      <w:r w:rsidR="00866B22" w:rsidRPr="00450429">
        <w:rPr>
          <w:rFonts w:eastAsia="Aptos"/>
          <w:lang w:val="es-419"/>
        </w:rPr>
        <w:t>Conclusión de la revisión</w:t>
      </w:r>
    </w:p>
    <w:p w14:paraId="23A56ABC" w14:textId="2E5F24A3" w:rsidR="00BA3E30" w:rsidRPr="00450429" w:rsidRDefault="00E572BF" w:rsidP="00D155D6">
      <w:pPr>
        <w:pStyle w:val="NAPNormalCloseSpace"/>
        <w:rPr>
          <w:rFonts w:eastAsia="Aptos"/>
          <w:lang w:val="es-419"/>
        </w:rPr>
      </w:pPr>
      <w:r w:rsidRPr="00450429">
        <w:rPr>
          <w:rFonts w:eastAsia="Aptos"/>
          <w:lang w:val="es-419"/>
        </w:rPr>
        <w:t>Una vez que el CE selecciona y prioriza las normas que se revisarán, el CCM sigue el proceso que se describe a continuación</w:t>
      </w:r>
      <w:r w:rsidR="00431E5A" w:rsidRPr="00450429">
        <w:rPr>
          <w:rFonts w:eastAsia="Aptos"/>
          <w:lang w:val="es-419"/>
        </w:rPr>
        <w:t>:</w:t>
      </w:r>
    </w:p>
    <w:p w14:paraId="7ABDBCCC" w14:textId="58869155" w:rsidR="438796D6" w:rsidRPr="00450429" w:rsidRDefault="000E73F7" w:rsidP="000E73F7">
      <w:pPr>
        <w:pStyle w:val="NAPNumberedListLast"/>
        <w:numPr>
          <w:ilvl w:val="0"/>
          <w:numId w:val="29"/>
        </w:numPr>
        <w:spacing w:after="0"/>
        <w:rPr>
          <w:rFonts w:eastAsia="Aptos"/>
          <w:lang w:val="es-419"/>
        </w:rPr>
      </w:pPr>
      <w:r w:rsidRPr="00450429">
        <w:rPr>
          <w:rFonts w:eastAsia="Aptos"/>
          <w:lang w:val="es-419"/>
        </w:rPr>
        <w:t>Los miembros del CCM y los expertos de cada país revisan la lista priorizada y completan la lista de tareas y el formulario de criterios que se encuentran en el Apéndice/Anexo «x» para determinar si la norma requiere una actualización, si sigue siendo relevante y no necesita cambios, o si podría archivarse</w:t>
      </w:r>
      <w:r w:rsidR="005A2130" w:rsidRPr="00450429">
        <w:rPr>
          <w:rFonts w:eastAsia="Aptos"/>
          <w:lang w:val="es-419"/>
        </w:rPr>
        <w:t xml:space="preserve">. </w:t>
      </w:r>
    </w:p>
    <w:p w14:paraId="304CE8DC" w14:textId="100BB225" w:rsidR="438796D6" w:rsidRPr="00450429" w:rsidRDefault="000E73F7" w:rsidP="000E73F7">
      <w:pPr>
        <w:pStyle w:val="NAPNumberedList"/>
        <w:rPr>
          <w:rFonts w:eastAsia="Aptos"/>
          <w:lang w:val="es-419"/>
        </w:rPr>
      </w:pPr>
      <w:r w:rsidRPr="00450429">
        <w:rPr>
          <w:rFonts w:eastAsia="Aptos"/>
          <w:lang w:val="es-419"/>
        </w:rPr>
        <w:t>La secretaría revisa los formularios y recopila la información presentada</w:t>
      </w:r>
      <w:r w:rsidR="005A2130" w:rsidRPr="00450429">
        <w:rPr>
          <w:rFonts w:eastAsia="Aptos"/>
          <w:lang w:val="es-419"/>
        </w:rPr>
        <w:t>.</w:t>
      </w:r>
    </w:p>
    <w:p w14:paraId="57913A4A" w14:textId="40D45262" w:rsidR="00600F8E" w:rsidRPr="00450429" w:rsidRDefault="000E73F7" w:rsidP="000E73F7">
      <w:pPr>
        <w:pStyle w:val="NAPNumberedList"/>
        <w:rPr>
          <w:rFonts w:eastAsia="Aptos"/>
          <w:lang w:val="es-419"/>
        </w:rPr>
      </w:pPr>
      <w:r w:rsidRPr="00450429">
        <w:rPr>
          <w:rFonts w:eastAsia="Aptos"/>
          <w:lang w:val="es-419"/>
        </w:rPr>
        <w:t>El CCM discute la información recopilada. Cuando existe consenso total, el CCM recomienda al CE que se revise la norma, que no se realicen cambios o que se archive</w:t>
      </w:r>
      <w:r w:rsidR="00E01B9B" w:rsidRPr="00450429">
        <w:rPr>
          <w:rFonts w:eastAsia="Aptos"/>
          <w:lang w:val="es-419"/>
        </w:rPr>
        <w:t xml:space="preserve">. </w:t>
      </w:r>
    </w:p>
    <w:p w14:paraId="4B217206" w14:textId="14A3311C" w:rsidR="00695518" w:rsidRPr="00450429" w:rsidRDefault="000E73F7" w:rsidP="000E73F7">
      <w:pPr>
        <w:pStyle w:val="NAPNumberedList"/>
        <w:rPr>
          <w:rFonts w:eastAsia="Aptos"/>
          <w:lang w:val="es-419"/>
        </w:rPr>
      </w:pPr>
      <w:r w:rsidRPr="00450429">
        <w:rPr>
          <w:rFonts w:eastAsia="Aptos"/>
          <w:lang w:val="es-419"/>
        </w:rPr>
        <w:t xml:space="preserve">Si no se llega a un consenso, la secretaría convoca una reunión con uno o dos expertos de cada país miembro y con los miembros del CCM para alcanzar </w:t>
      </w:r>
      <w:r w:rsidR="00E42C2A" w:rsidRPr="00450429">
        <w:rPr>
          <w:rFonts w:eastAsia="Aptos"/>
          <w:lang w:val="es-419"/>
        </w:rPr>
        <w:t>dicho</w:t>
      </w:r>
      <w:r w:rsidRPr="00450429">
        <w:rPr>
          <w:rFonts w:eastAsia="Aptos"/>
          <w:lang w:val="es-419"/>
        </w:rPr>
        <w:t xml:space="preserve"> consenso. Esto puede dar lugar a que se recomiende </w:t>
      </w:r>
      <w:r w:rsidR="0076119E">
        <w:rPr>
          <w:rFonts w:eastAsia="Aptos"/>
          <w:lang w:val="es-419"/>
        </w:rPr>
        <w:t xml:space="preserve">que se </w:t>
      </w:r>
      <w:r w:rsidRPr="00450429">
        <w:rPr>
          <w:rFonts w:eastAsia="Aptos"/>
          <w:lang w:val="es-419"/>
        </w:rPr>
        <w:t>revis</w:t>
      </w:r>
      <w:r w:rsidR="0076119E">
        <w:rPr>
          <w:rFonts w:eastAsia="Aptos"/>
          <w:lang w:val="es-419"/>
        </w:rPr>
        <w:t>e</w:t>
      </w:r>
      <w:r w:rsidRPr="00450429">
        <w:rPr>
          <w:rFonts w:eastAsia="Aptos"/>
          <w:lang w:val="es-419"/>
        </w:rPr>
        <w:t xml:space="preserve"> la norma, que no se </w:t>
      </w:r>
      <w:r w:rsidR="00D96CCF" w:rsidRPr="00450429">
        <w:rPr>
          <w:rFonts w:eastAsia="Aptos"/>
          <w:lang w:val="es-419"/>
        </w:rPr>
        <w:t xml:space="preserve">requiera </w:t>
      </w:r>
      <w:r w:rsidRPr="00450429">
        <w:rPr>
          <w:rFonts w:eastAsia="Aptos"/>
          <w:lang w:val="es-419"/>
        </w:rPr>
        <w:t xml:space="preserve">revisarla o que se archive. Cabe señalar que es posible que los expertos no hayan </w:t>
      </w:r>
      <w:r w:rsidR="00E42C2A" w:rsidRPr="00450429">
        <w:rPr>
          <w:rFonts w:eastAsia="Aptos"/>
          <w:lang w:val="es-419"/>
        </w:rPr>
        <w:t xml:space="preserve">logrado </w:t>
      </w:r>
      <w:r w:rsidRPr="00450429">
        <w:rPr>
          <w:rFonts w:eastAsia="Aptos"/>
          <w:lang w:val="es-419"/>
        </w:rPr>
        <w:t xml:space="preserve">un consenso total </w:t>
      </w:r>
      <w:r w:rsidR="00E42C2A" w:rsidRPr="00450429">
        <w:rPr>
          <w:rFonts w:eastAsia="Aptos"/>
          <w:lang w:val="es-419"/>
        </w:rPr>
        <w:t xml:space="preserve">y esto </w:t>
      </w:r>
      <w:r w:rsidRPr="00450429">
        <w:rPr>
          <w:rFonts w:eastAsia="Aptos"/>
          <w:lang w:val="es-419"/>
        </w:rPr>
        <w:t>se comunica al CE para que tome la decisión final</w:t>
      </w:r>
      <w:r w:rsidR="009F611C" w:rsidRPr="00450429">
        <w:rPr>
          <w:rFonts w:eastAsia="Aptos"/>
          <w:lang w:val="es-419"/>
        </w:rPr>
        <w:t>.</w:t>
      </w:r>
    </w:p>
    <w:p w14:paraId="2639EF91" w14:textId="7D97E8A7" w:rsidR="00687034" w:rsidRPr="00450429" w:rsidRDefault="00E42C2A" w:rsidP="00E42C2A">
      <w:pPr>
        <w:pStyle w:val="NAPNumberedList"/>
        <w:rPr>
          <w:rFonts w:eastAsia="Aptos"/>
          <w:lang w:val="es-419"/>
        </w:rPr>
      </w:pPr>
      <w:r w:rsidRPr="00450429">
        <w:rPr>
          <w:rFonts w:eastAsia="Aptos"/>
          <w:lang w:val="es-419"/>
        </w:rPr>
        <w:t>El CCM formula una recomendación al CE para cada norma revisada</w:t>
      </w:r>
      <w:r w:rsidR="005A2130" w:rsidRPr="00450429">
        <w:rPr>
          <w:rFonts w:eastAsia="Aptos"/>
          <w:lang w:val="es-419"/>
        </w:rPr>
        <w:t xml:space="preserve">. </w:t>
      </w:r>
    </w:p>
    <w:p w14:paraId="035ED5CE" w14:textId="7536FE43" w:rsidR="438796D6" w:rsidRPr="00450429" w:rsidRDefault="00E42C2A" w:rsidP="00512E4A">
      <w:pPr>
        <w:pStyle w:val="NAPNumberedList"/>
        <w:rPr>
          <w:rFonts w:eastAsia="Aptos"/>
          <w:lang w:val="es-419"/>
        </w:rPr>
      </w:pPr>
      <w:r w:rsidRPr="00450429">
        <w:rPr>
          <w:rFonts w:eastAsia="Aptos"/>
          <w:lang w:val="es-419"/>
        </w:rPr>
        <w:t>Según el resultado</w:t>
      </w:r>
      <w:r w:rsidR="005A2130" w:rsidRPr="00450429">
        <w:rPr>
          <w:rFonts w:eastAsia="Aptos"/>
          <w:lang w:val="es-419"/>
        </w:rPr>
        <w:t>:</w:t>
      </w:r>
    </w:p>
    <w:p w14:paraId="1ACA29C7" w14:textId="452CF982" w:rsidR="438796D6" w:rsidRPr="00450429" w:rsidRDefault="00E42C2A" w:rsidP="002139E7">
      <w:pPr>
        <w:pStyle w:val="NAPNumberedList"/>
        <w:numPr>
          <w:ilvl w:val="1"/>
          <w:numId w:val="2"/>
        </w:numPr>
        <w:rPr>
          <w:rFonts w:eastAsia="Aptos"/>
          <w:lang w:val="es-419"/>
        </w:rPr>
      </w:pPr>
      <w:r w:rsidRPr="00450429">
        <w:rPr>
          <w:rFonts w:eastAsia="Aptos"/>
          <w:lang w:val="es-419"/>
        </w:rPr>
        <w:lastRenderedPageBreak/>
        <w:t>El CCM presenta una propuesta de proyecto para que el CE la evalúe con miras a su inclusión en el programa de trabajo</w:t>
      </w:r>
      <w:r w:rsidR="0F973DE9" w:rsidRPr="00450429">
        <w:rPr>
          <w:rFonts w:eastAsia="Aptos"/>
          <w:lang w:val="es-419"/>
        </w:rPr>
        <w:t>.</w:t>
      </w:r>
    </w:p>
    <w:p w14:paraId="1C2258C5" w14:textId="67347B75" w:rsidR="438796D6" w:rsidRPr="00450429" w:rsidRDefault="00E42C2A" w:rsidP="002139E7">
      <w:pPr>
        <w:pStyle w:val="NAPNumberedList"/>
        <w:numPr>
          <w:ilvl w:val="1"/>
          <w:numId w:val="2"/>
        </w:numPr>
        <w:rPr>
          <w:rFonts w:eastAsia="Aptos"/>
          <w:lang w:val="es-419"/>
        </w:rPr>
      </w:pPr>
      <w:r w:rsidRPr="00450429">
        <w:rPr>
          <w:rFonts w:eastAsia="Aptos"/>
          <w:lang w:val="es-419"/>
        </w:rPr>
        <w:t>El CCM o los expertos realizan modificaciones menores y el CE adopta y firma digitalmente el documento revisado</w:t>
      </w:r>
      <w:r w:rsidR="6D40D14E" w:rsidRPr="00450429">
        <w:rPr>
          <w:rFonts w:eastAsia="Aptos"/>
          <w:lang w:val="es-419"/>
        </w:rPr>
        <w:t>.</w:t>
      </w:r>
    </w:p>
    <w:p w14:paraId="1AB1008C" w14:textId="6469C32A" w:rsidR="438796D6" w:rsidRPr="00450429" w:rsidRDefault="00E42C2A" w:rsidP="002139E7">
      <w:pPr>
        <w:pStyle w:val="NAPNumberedList"/>
        <w:numPr>
          <w:ilvl w:val="1"/>
          <w:numId w:val="2"/>
        </w:numPr>
        <w:rPr>
          <w:rFonts w:eastAsia="Aptos"/>
          <w:lang w:val="es-419"/>
        </w:rPr>
      </w:pPr>
      <w:r w:rsidRPr="00450429">
        <w:rPr>
          <w:rFonts w:eastAsia="Aptos"/>
          <w:lang w:val="es-419"/>
        </w:rPr>
        <w:t>La norma se archiva (tras su aprobación por parte del CE)</w:t>
      </w:r>
      <w:r w:rsidR="3D77DCE6" w:rsidRPr="00450429">
        <w:rPr>
          <w:rFonts w:eastAsia="Aptos"/>
          <w:lang w:val="es-419"/>
        </w:rPr>
        <w:t>.</w:t>
      </w:r>
    </w:p>
    <w:p w14:paraId="0D21176F" w14:textId="77777777" w:rsidR="002230B6" w:rsidRPr="00450429" w:rsidRDefault="002230B6" w:rsidP="005209D4">
      <w:pPr>
        <w:pStyle w:val="NAPNormal"/>
        <w:rPr>
          <w:lang w:val="es-419"/>
        </w:rPr>
      </w:pPr>
    </w:p>
    <w:p w14:paraId="18AB31E1" w14:textId="0E03C7F8" w:rsidR="006072BA" w:rsidRPr="00450429" w:rsidRDefault="007755BF" w:rsidP="005209D4">
      <w:pPr>
        <w:pStyle w:val="NAPNormal"/>
        <w:rPr>
          <w:rFonts w:ascii="Aptos" w:eastAsia="Aptos" w:hAnsi="Aptos" w:cs="Aptos"/>
          <w:u w:val="single"/>
          <w:lang w:val="es-419"/>
        </w:rPr>
      </w:pPr>
      <w:r w:rsidRPr="00450429">
        <w:rPr>
          <w:lang w:val="es-419"/>
        </w:rPr>
        <w:t>Para las enmiendas importantes o cambios mayores que obliguen a redactar la norma nuevamente, el proceso de revisión es el mismo que si se redactara una norma nueva.</w:t>
      </w:r>
    </w:p>
    <w:p w14:paraId="48EDA75F" w14:textId="00B5BF77" w:rsidR="438796D6" w:rsidRPr="00450429" w:rsidRDefault="00E42C2A" w:rsidP="005209D4">
      <w:pPr>
        <w:pStyle w:val="NAPNormal"/>
        <w:rPr>
          <w:lang w:val="es-419"/>
        </w:rPr>
      </w:pPr>
      <w:r w:rsidRPr="00450429">
        <w:rPr>
          <w:lang w:val="es-419"/>
        </w:rPr>
        <w:t xml:space="preserve">Independientemente de si se necesita una enmienda, los nombres y las firmas de los miembros del CE que aprueban la revisión o que indican que </w:t>
      </w:r>
      <w:r w:rsidR="00D96CCF" w:rsidRPr="00450429">
        <w:rPr>
          <w:lang w:val="es-419"/>
        </w:rPr>
        <w:t xml:space="preserve">dicha revisión no </w:t>
      </w:r>
      <w:r w:rsidRPr="00450429">
        <w:rPr>
          <w:lang w:val="es-419"/>
        </w:rPr>
        <w:t>se necesita, reemplazan a los de quienes aprobaron la versión anterior de la norma, y la fecha se cambia a la fecha actual.</w:t>
      </w:r>
      <w:r w:rsidR="00C6349A" w:rsidRPr="00450429">
        <w:rPr>
          <w:lang w:val="es-419"/>
        </w:rPr>
        <w:t xml:space="preserve"> </w:t>
      </w:r>
      <w:r w:rsidRPr="00450429">
        <w:rPr>
          <w:lang w:val="es-419"/>
        </w:rPr>
        <w:t>La secretaría archiva todas las versiones anteriores en ambos idiomas</w:t>
      </w:r>
      <w:r w:rsidR="00C6349A" w:rsidRPr="00450429">
        <w:rPr>
          <w:lang w:val="es-419"/>
        </w:rPr>
        <w:t>.</w:t>
      </w:r>
    </w:p>
    <w:p w14:paraId="762A8EB8" w14:textId="77777777" w:rsidR="00F3462B" w:rsidRPr="00450429" w:rsidRDefault="00F3462B" w:rsidP="005209D4">
      <w:pPr>
        <w:pStyle w:val="NAPHeading2"/>
        <w:rPr>
          <w:lang w:val="es-419"/>
        </w:rPr>
      </w:pPr>
      <w:bookmarkStart w:id="58" w:name="_Toc233189525"/>
      <w:bookmarkStart w:id="59" w:name="_Toc233189547"/>
    </w:p>
    <w:p w14:paraId="2BF3FF95" w14:textId="165E46D4" w:rsidR="00F77BD2" w:rsidRPr="00450429" w:rsidRDefault="005A2130" w:rsidP="005209D4">
      <w:pPr>
        <w:pStyle w:val="NAPHeading2"/>
        <w:rPr>
          <w:lang w:val="es-419"/>
        </w:rPr>
      </w:pPr>
      <w:bookmarkStart w:id="60" w:name="_Toc238712796"/>
      <w:r w:rsidRPr="00450429">
        <w:rPr>
          <w:lang w:val="es-419"/>
        </w:rPr>
        <w:t xml:space="preserve">6.3 </w:t>
      </w:r>
      <w:bookmarkEnd w:id="58"/>
      <w:bookmarkEnd w:id="59"/>
      <w:r w:rsidR="00E42C2A" w:rsidRPr="00450429">
        <w:rPr>
          <w:lang w:val="es-419"/>
        </w:rPr>
        <w:t>Enmiendas en tinta</w:t>
      </w:r>
      <w:bookmarkEnd w:id="60"/>
      <w:r w:rsidR="00E42C2A" w:rsidRPr="00450429">
        <w:rPr>
          <w:lang w:val="es-419"/>
        </w:rPr>
        <w:t xml:space="preserve"> </w:t>
      </w:r>
    </w:p>
    <w:p w14:paraId="38C00BB6" w14:textId="04BD7A5F" w:rsidR="00021141" w:rsidRPr="00450429" w:rsidRDefault="00E42C2A" w:rsidP="00EB6014">
      <w:pPr>
        <w:pStyle w:val="NAPNormal"/>
        <w:rPr>
          <w:b/>
          <w:lang w:val="es-419"/>
        </w:rPr>
      </w:pPr>
      <w:r w:rsidRPr="00450429">
        <w:rPr>
          <w:lang w:val="es-419"/>
        </w:rPr>
        <w:t>Las enmiendas en tinta no son sustanciales y solo afectan a una o varias partes específicas de la norma.</w:t>
      </w:r>
      <w:r w:rsidR="005A2130" w:rsidRPr="00450429">
        <w:rPr>
          <w:lang w:val="es-419"/>
        </w:rPr>
        <w:t xml:space="preserve"> </w:t>
      </w:r>
      <w:r w:rsidRPr="00450429">
        <w:rPr>
          <w:lang w:val="es-419"/>
        </w:rPr>
        <w:t>El CE, el CCM, un grupo de expertos o un interesado pueden proponer enmiendas en tinta</w:t>
      </w:r>
      <w:r w:rsidR="005A2130" w:rsidRPr="00450429">
        <w:rPr>
          <w:lang w:val="es-419"/>
        </w:rPr>
        <w:t>.</w:t>
      </w:r>
    </w:p>
    <w:p w14:paraId="0574CD4F" w14:textId="5620347F" w:rsidR="00021141" w:rsidRPr="00450429" w:rsidRDefault="00E42C2A" w:rsidP="00EB6014">
      <w:pPr>
        <w:pStyle w:val="NAPNormalCloseSpace"/>
        <w:rPr>
          <w:b/>
          <w:lang w:val="es-419"/>
        </w:rPr>
      </w:pPr>
      <w:r w:rsidRPr="00450429">
        <w:rPr>
          <w:lang w:val="es-419"/>
        </w:rPr>
        <w:t>El proceso para las enmiendas en tinta es el siguiente:</w:t>
      </w:r>
      <w:r w:rsidR="0037306D" w:rsidRPr="00450429">
        <w:rPr>
          <w:lang w:val="es-419"/>
        </w:rPr>
        <w:t xml:space="preserve"> </w:t>
      </w:r>
    </w:p>
    <w:p w14:paraId="6144D595" w14:textId="091BE61C" w:rsidR="00A85134" w:rsidRPr="00450429" w:rsidRDefault="00A85134" w:rsidP="00EB6014">
      <w:pPr>
        <w:pStyle w:val="NAPNumberedListLast"/>
        <w:numPr>
          <w:ilvl w:val="0"/>
          <w:numId w:val="28"/>
        </w:numPr>
        <w:rPr>
          <w:lang w:val="es-419"/>
        </w:rPr>
      </w:pPr>
      <w:r w:rsidRPr="00450429">
        <w:rPr>
          <w:lang w:val="es-419"/>
        </w:rPr>
        <w:t>El EC, el CCM, un EG o un interesado señala</w:t>
      </w:r>
      <w:r w:rsidR="00D96CCF" w:rsidRPr="00450429">
        <w:rPr>
          <w:lang w:val="es-419"/>
        </w:rPr>
        <w:t>n</w:t>
      </w:r>
      <w:r w:rsidRPr="00450429">
        <w:rPr>
          <w:lang w:val="es-419"/>
        </w:rPr>
        <w:t xml:space="preserve"> las enmiendas propuestas mediante la opción de control de cambios o una tabla</w:t>
      </w:r>
      <w:r w:rsidR="00783126" w:rsidRPr="00450429">
        <w:rPr>
          <w:lang w:val="es-419"/>
        </w:rPr>
        <w:t xml:space="preserve">. </w:t>
      </w:r>
    </w:p>
    <w:p w14:paraId="08D5E240" w14:textId="5A6C940A" w:rsidR="00372D5C" w:rsidRPr="00450429" w:rsidRDefault="00A85134" w:rsidP="00EB6014">
      <w:pPr>
        <w:pStyle w:val="NAPNumberedListLast"/>
        <w:numPr>
          <w:ilvl w:val="0"/>
          <w:numId w:val="28"/>
        </w:numPr>
        <w:rPr>
          <w:lang w:val="es-419"/>
        </w:rPr>
      </w:pPr>
      <w:r w:rsidRPr="00450429">
        <w:rPr>
          <w:lang w:val="es-419"/>
        </w:rPr>
        <w:t>La secretaría determina si ella misma puede incluir una enmienda en tinta o si el CCM debe discutirla y el CE debe tomarla en cuenta</w:t>
      </w:r>
      <w:r w:rsidR="00A006E1" w:rsidRPr="00450429">
        <w:rPr>
          <w:lang w:val="es-419"/>
        </w:rPr>
        <w:t xml:space="preserve">. </w:t>
      </w:r>
    </w:p>
    <w:p w14:paraId="37F20E5B" w14:textId="212DC14D" w:rsidR="00167FD6" w:rsidRPr="00450429" w:rsidRDefault="00A85134" w:rsidP="00A85134">
      <w:pPr>
        <w:pStyle w:val="NAPNumberedList"/>
        <w:rPr>
          <w:lang w:val="es-419"/>
        </w:rPr>
      </w:pPr>
      <w:r w:rsidRPr="00450429">
        <w:rPr>
          <w:lang w:val="es-419"/>
        </w:rPr>
        <w:t>Una vez incluida, el CCM recomienda al CE que tome nota de las enmiendas en tinta</w:t>
      </w:r>
      <w:r w:rsidR="005A2130" w:rsidRPr="00450429">
        <w:rPr>
          <w:lang w:val="es-419"/>
        </w:rPr>
        <w:t xml:space="preserve">. </w:t>
      </w:r>
    </w:p>
    <w:p w14:paraId="107A733B" w14:textId="07E45B8F" w:rsidR="005C0E17" w:rsidRPr="00450429" w:rsidRDefault="00A85134" w:rsidP="00A85134">
      <w:pPr>
        <w:pStyle w:val="NAPNumberedList"/>
        <w:rPr>
          <w:lang w:val="es-419"/>
        </w:rPr>
      </w:pPr>
      <w:r w:rsidRPr="00450429">
        <w:rPr>
          <w:lang w:val="es-419"/>
        </w:rPr>
        <w:t>Las enmiendas en tinta se presentan al CE en los dos idiomas oficiales de la NAPPO para que tome nota de ellas (no se requiere firma digital para las enmiendas en tinta). El CE puede tomar nota de las enmiendas en tinta en una de sus reuniones o de manera virtual, por ejemplo, por correo electrónico o en una sesión extraordinaria</w:t>
      </w:r>
      <w:r w:rsidR="005A2C71" w:rsidRPr="00450429">
        <w:rPr>
          <w:lang w:val="es-419"/>
        </w:rPr>
        <w:t>.</w:t>
      </w:r>
    </w:p>
    <w:p w14:paraId="1D8D4169" w14:textId="27A31823" w:rsidR="005C0E17" w:rsidRPr="00450429" w:rsidRDefault="00A85134" w:rsidP="00A85134">
      <w:pPr>
        <w:pStyle w:val="NAPNumberedList"/>
        <w:rPr>
          <w:lang w:val="es-419"/>
        </w:rPr>
      </w:pPr>
      <w:r w:rsidRPr="00450429">
        <w:rPr>
          <w:lang w:val="es-419"/>
        </w:rPr>
        <w:t>Una vez que se han registrado las enmiendas en tinta, la secretaría publica la norma actualizada en su sitio web y envía notificaciones a los interesados</w:t>
      </w:r>
      <w:r w:rsidR="005A2130" w:rsidRPr="00450429">
        <w:rPr>
          <w:lang w:val="es-419"/>
        </w:rPr>
        <w:t>.</w:t>
      </w:r>
    </w:p>
    <w:p w14:paraId="797DCED0" w14:textId="77777777" w:rsidR="00851020" w:rsidRPr="00450429" w:rsidRDefault="00851020" w:rsidP="005209D4">
      <w:pPr>
        <w:pStyle w:val="NAPNormal"/>
        <w:rPr>
          <w:lang w:val="es-419"/>
        </w:rPr>
      </w:pPr>
    </w:p>
    <w:p w14:paraId="73C565DA" w14:textId="3C437B3E" w:rsidR="006B5F92" w:rsidRPr="00450429" w:rsidRDefault="005A2130" w:rsidP="005209D4">
      <w:pPr>
        <w:pStyle w:val="NAPHeading1"/>
        <w:rPr>
          <w:lang w:val="es-419"/>
        </w:rPr>
      </w:pPr>
      <w:bookmarkStart w:id="61" w:name="_Toc191649320"/>
      <w:bookmarkStart w:id="62" w:name="_Toc233189526"/>
      <w:bookmarkStart w:id="63" w:name="_Toc233189548"/>
      <w:bookmarkStart w:id="64" w:name="_Toc238712797"/>
      <w:r w:rsidRPr="00450429">
        <w:rPr>
          <w:lang w:val="es-419"/>
        </w:rPr>
        <w:t xml:space="preserve">7. </w:t>
      </w:r>
      <w:bookmarkEnd w:id="61"/>
      <w:bookmarkEnd w:id="62"/>
      <w:bookmarkEnd w:id="63"/>
      <w:r w:rsidR="00A85134" w:rsidRPr="00450429">
        <w:rPr>
          <w:lang w:val="es-419"/>
        </w:rPr>
        <w:t>Revocación de normas</w:t>
      </w:r>
      <w:bookmarkEnd w:id="64"/>
      <w:r w:rsidR="00A85134" w:rsidRPr="00450429">
        <w:rPr>
          <w:lang w:val="es-419"/>
        </w:rPr>
        <w:t xml:space="preserve"> </w:t>
      </w:r>
    </w:p>
    <w:p w14:paraId="025E228C" w14:textId="1C15BF5E" w:rsidR="00724808" w:rsidRPr="00450429" w:rsidRDefault="58904D3F" w:rsidP="005209D4">
      <w:pPr>
        <w:pStyle w:val="NAPHeading2"/>
        <w:rPr>
          <w:lang w:val="es-419"/>
        </w:rPr>
      </w:pPr>
      <w:bookmarkStart w:id="65" w:name="_Toc238712798"/>
      <w:bookmarkStart w:id="66" w:name="_Toc233189527"/>
      <w:bookmarkStart w:id="67" w:name="_Toc233189549"/>
      <w:r w:rsidRPr="00450429">
        <w:rPr>
          <w:lang w:val="es-419"/>
        </w:rPr>
        <w:t xml:space="preserve">7.1 </w:t>
      </w:r>
      <w:r w:rsidR="00A85134" w:rsidRPr="00450429">
        <w:rPr>
          <w:lang w:val="es-419"/>
        </w:rPr>
        <w:t>Proceso general</w:t>
      </w:r>
      <w:bookmarkEnd w:id="65"/>
      <w:r w:rsidRPr="00450429">
        <w:rPr>
          <w:lang w:val="es-419"/>
        </w:rPr>
        <w:t xml:space="preserve"> </w:t>
      </w:r>
      <w:bookmarkEnd w:id="66"/>
      <w:bookmarkEnd w:id="67"/>
    </w:p>
    <w:p w14:paraId="00342AF2" w14:textId="0681D690" w:rsidR="002549BE" w:rsidRPr="00450429" w:rsidRDefault="00A85134" w:rsidP="005209D4">
      <w:pPr>
        <w:pStyle w:val="NAPNormal"/>
        <w:rPr>
          <w:lang w:val="es-419"/>
        </w:rPr>
      </w:pPr>
      <w:r w:rsidRPr="00450429">
        <w:rPr>
          <w:lang w:val="es-419"/>
        </w:rPr>
        <w:t>Es posible que sea necesario revocar las normas por diversas razones, entre ellas, su sustitución por normas de la CIPF, decisiones del CE, cambios en la condición de una plaga e información técnica desactualizada</w:t>
      </w:r>
      <w:r w:rsidR="00B32EAD" w:rsidRPr="00450429">
        <w:rPr>
          <w:lang w:val="es-419"/>
        </w:rPr>
        <w:t>.</w:t>
      </w:r>
    </w:p>
    <w:p w14:paraId="3854BDEA" w14:textId="526E66F4" w:rsidR="299B3C8C" w:rsidRPr="00450429" w:rsidRDefault="00305359" w:rsidP="005209D4">
      <w:pPr>
        <w:pStyle w:val="NAPNormal"/>
        <w:rPr>
          <w:lang w:val="es-419"/>
        </w:rPr>
      </w:pPr>
      <w:r w:rsidRPr="00450429">
        <w:rPr>
          <w:lang w:val="es-419"/>
        </w:rPr>
        <w:t xml:space="preserve">Un grupo de expertos o sus miembros, </w:t>
      </w:r>
      <w:r w:rsidR="004D4D46">
        <w:rPr>
          <w:lang w:val="es-419"/>
        </w:rPr>
        <w:t xml:space="preserve">así como </w:t>
      </w:r>
      <w:r w:rsidRPr="00450429">
        <w:rPr>
          <w:lang w:val="es-419"/>
        </w:rPr>
        <w:t>otros interesados de la NAPPO, el CCM o el CE pueden presentar una recomendación de revocación</w:t>
      </w:r>
      <w:r w:rsidR="00CD7AB1" w:rsidRPr="00450429">
        <w:rPr>
          <w:lang w:val="es-419"/>
        </w:rPr>
        <w:t>.</w:t>
      </w:r>
      <w:r w:rsidR="7BD57FA8" w:rsidRPr="00450429">
        <w:rPr>
          <w:lang w:val="es-419"/>
        </w:rPr>
        <w:t xml:space="preserve"> </w:t>
      </w:r>
      <w:r w:rsidR="00CD7AB1" w:rsidRPr="00450429">
        <w:rPr>
          <w:lang w:val="es-419"/>
        </w:rPr>
        <w:t xml:space="preserve">Dicha </w:t>
      </w:r>
      <w:r w:rsidRPr="00450429">
        <w:rPr>
          <w:lang w:val="es-419"/>
        </w:rPr>
        <w:t xml:space="preserve">recomendación debe incluir una justificación, la cual debe contener una explicación detallada de los motivos </w:t>
      </w:r>
      <w:r w:rsidR="00CD7AB1" w:rsidRPr="00450429">
        <w:rPr>
          <w:lang w:val="es-419"/>
        </w:rPr>
        <w:t xml:space="preserve">de la </w:t>
      </w:r>
      <w:r w:rsidRPr="00450429">
        <w:rPr>
          <w:lang w:val="es-419"/>
        </w:rPr>
        <w:t>revoca</w:t>
      </w:r>
      <w:r w:rsidR="00CD7AB1" w:rsidRPr="00450429">
        <w:rPr>
          <w:lang w:val="es-419"/>
        </w:rPr>
        <w:t>ción</w:t>
      </w:r>
      <w:r w:rsidR="7BD57FA8" w:rsidRPr="00450429">
        <w:rPr>
          <w:lang w:val="es-419"/>
        </w:rPr>
        <w:t xml:space="preserve">. </w:t>
      </w:r>
    </w:p>
    <w:p w14:paraId="7B331B6A" w14:textId="5EEBFB2C" w:rsidR="00F54428" w:rsidRPr="00450429" w:rsidRDefault="00CD7AB1" w:rsidP="005209D4">
      <w:pPr>
        <w:pStyle w:val="NAPNormal"/>
        <w:rPr>
          <w:lang w:val="es-419"/>
        </w:rPr>
      </w:pPr>
      <w:r w:rsidRPr="00450429">
        <w:rPr>
          <w:rFonts w:cs="Times New Roman"/>
          <w:szCs w:val="22"/>
          <w:lang w:val="es-419"/>
        </w:rPr>
        <w:lastRenderedPageBreak/>
        <w:t>Los representantes del CCM de cada país realizan consultas internas para asegurarse de que no haya preocupaciones y, posteriormente, presentan una recomendación al CE. Si el CE decide revocar la norma, esta figura como «revocada» en el sitio web de la NAPPO, pero sigue disponible como documento archivado.</w:t>
      </w:r>
      <w:r w:rsidR="7D691BF9" w:rsidRPr="00450429">
        <w:rPr>
          <w:rFonts w:cs="Times New Roman"/>
          <w:szCs w:val="22"/>
          <w:lang w:val="es-419"/>
        </w:rPr>
        <w:t xml:space="preserve"> </w:t>
      </w:r>
      <w:r w:rsidRPr="00450429">
        <w:rPr>
          <w:rFonts w:cs="Times New Roman"/>
          <w:szCs w:val="22"/>
          <w:lang w:val="es-419"/>
        </w:rPr>
        <w:t>La Secretaría envía notificaciones a los interesados.</w:t>
      </w:r>
      <w:r w:rsidR="7D691BF9" w:rsidRPr="00450429">
        <w:rPr>
          <w:rFonts w:cs="Times New Roman"/>
          <w:szCs w:val="22"/>
          <w:lang w:val="es-419"/>
        </w:rPr>
        <w:t xml:space="preserve"> </w:t>
      </w:r>
    </w:p>
    <w:p w14:paraId="047AD0E7" w14:textId="47B6A9AC" w:rsidR="002549BE" w:rsidRPr="00450429" w:rsidRDefault="00CD7AB1" w:rsidP="005209D4">
      <w:pPr>
        <w:pStyle w:val="NAPHeading2"/>
        <w:rPr>
          <w:bCs/>
          <w:lang w:val="es-419"/>
        </w:rPr>
      </w:pPr>
      <w:bookmarkStart w:id="68" w:name="_Toc238712799"/>
      <w:r w:rsidRPr="00450429">
        <w:rPr>
          <w:bCs/>
          <w:lang w:val="es-419"/>
        </w:rPr>
        <w:t>7.2 Normas de la CIPF</w:t>
      </w:r>
      <w:bookmarkEnd w:id="68"/>
    </w:p>
    <w:p w14:paraId="60E80E08" w14:textId="209D80EB" w:rsidR="006B5F92" w:rsidRPr="00450429" w:rsidRDefault="00CD7AB1" w:rsidP="00851020">
      <w:pPr>
        <w:pStyle w:val="NAPNormal"/>
        <w:rPr>
          <w:lang w:val="es-419"/>
        </w:rPr>
      </w:pPr>
      <w:r w:rsidRPr="00450429">
        <w:rPr>
          <w:lang w:val="es-419"/>
        </w:rPr>
        <w:t xml:space="preserve">Cuando la CMF adopta una norma para la que ya existe una norma de la NAPPO, un grupo de expertos pequeño, en colaboración con el CCM, compara ambos documentos (el proceso se describe con más detalle en el apartado 6.2, «Revisión </w:t>
      </w:r>
      <w:r w:rsidR="00F11367" w:rsidRPr="00450429">
        <w:rPr>
          <w:lang w:val="es-419"/>
        </w:rPr>
        <w:t>de las normas</w:t>
      </w:r>
      <w:r w:rsidRPr="00450429">
        <w:rPr>
          <w:lang w:val="es-419"/>
        </w:rPr>
        <w:t>»).</w:t>
      </w:r>
    </w:p>
    <w:p w14:paraId="2A250EAA" w14:textId="57EFF6F3" w:rsidR="00D66481" w:rsidRPr="00450429" w:rsidRDefault="00B85E37" w:rsidP="00D66481">
      <w:pPr>
        <w:pStyle w:val="NAPNormal"/>
        <w:rPr>
          <w:lang w:val="es-419"/>
        </w:rPr>
      </w:pPr>
      <w:r w:rsidRPr="00450429">
        <w:rPr>
          <w:lang w:val="es-419"/>
        </w:rPr>
        <w:t>Si el EG determina que la norma de la CIPF es equivalente a la de la NAPPO o más exhaustiva que esta, el CCM recomienda al CE que revoque y archive la norma de la NAPPO.</w:t>
      </w:r>
      <w:r w:rsidR="005A2130" w:rsidRPr="00450429">
        <w:rPr>
          <w:lang w:val="es-419"/>
        </w:rPr>
        <w:t xml:space="preserve"> </w:t>
      </w:r>
      <w:r w:rsidRPr="00450429">
        <w:rPr>
          <w:lang w:val="es-419"/>
        </w:rPr>
        <w:t xml:space="preserve">La recomendación de revocación debe incluir una justificación que </w:t>
      </w:r>
      <w:r w:rsidR="00716A4A">
        <w:rPr>
          <w:lang w:val="es-419"/>
        </w:rPr>
        <w:t>indique</w:t>
      </w:r>
      <w:r w:rsidR="002D0D2B">
        <w:rPr>
          <w:lang w:val="es-419"/>
        </w:rPr>
        <w:t xml:space="preserve"> detalladamente</w:t>
      </w:r>
      <w:r w:rsidR="00CF6A4D">
        <w:rPr>
          <w:lang w:val="es-419"/>
        </w:rPr>
        <w:t xml:space="preserve"> </w:t>
      </w:r>
      <w:r w:rsidRPr="00450429">
        <w:rPr>
          <w:lang w:val="es-419"/>
        </w:rPr>
        <w:t>los motivos de la revocación</w:t>
      </w:r>
      <w:r w:rsidR="005A2130" w:rsidRPr="00450429">
        <w:rPr>
          <w:lang w:val="es-419"/>
        </w:rPr>
        <w:t xml:space="preserve">. </w:t>
      </w:r>
    </w:p>
    <w:p w14:paraId="5A53992F" w14:textId="4C46FB2C" w:rsidR="006B5F92" w:rsidRPr="00450429" w:rsidRDefault="00B85E37" w:rsidP="00851020">
      <w:pPr>
        <w:pStyle w:val="NAPNormal"/>
        <w:rPr>
          <w:lang w:val="es-419"/>
        </w:rPr>
      </w:pPr>
      <w:r w:rsidRPr="00450429">
        <w:rPr>
          <w:lang w:val="es-419"/>
        </w:rPr>
        <w:t>Si la norma de la CIPF no es equivalente a la norma de la NAPPO y se careciera de información importante si esta dejara de utilizarse, el CE podrá decidir mantene</w:t>
      </w:r>
      <w:r w:rsidR="000C34FE" w:rsidRPr="00450429">
        <w:rPr>
          <w:lang w:val="es-419"/>
        </w:rPr>
        <w:t xml:space="preserve">r </w:t>
      </w:r>
      <w:r w:rsidRPr="00450429">
        <w:rPr>
          <w:lang w:val="es-419"/>
        </w:rPr>
        <w:t xml:space="preserve">la </w:t>
      </w:r>
      <w:r w:rsidR="000C34FE" w:rsidRPr="00450429">
        <w:rPr>
          <w:lang w:val="es-419"/>
        </w:rPr>
        <w:t xml:space="preserve">norma de la NAPPO </w:t>
      </w:r>
      <w:r w:rsidRPr="00450429">
        <w:rPr>
          <w:lang w:val="es-419"/>
        </w:rPr>
        <w:t>en vigor.</w:t>
      </w:r>
    </w:p>
    <w:p w14:paraId="1710AB08" w14:textId="77777777" w:rsidR="00851020" w:rsidRPr="00450429" w:rsidRDefault="00851020" w:rsidP="00851020">
      <w:pPr>
        <w:pStyle w:val="NAPNormal"/>
        <w:rPr>
          <w:lang w:val="es-419"/>
        </w:rPr>
      </w:pPr>
    </w:p>
    <w:p w14:paraId="135D8EF6" w14:textId="17B21FC3" w:rsidR="00DE5EBF" w:rsidRPr="00450429" w:rsidRDefault="005A2130" w:rsidP="005209D4">
      <w:pPr>
        <w:pStyle w:val="NAPHeading1"/>
        <w:rPr>
          <w:lang w:val="es-419"/>
        </w:rPr>
      </w:pPr>
      <w:bookmarkStart w:id="69" w:name="_Toc238712800"/>
      <w:bookmarkStart w:id="70" w:name="_Toc233189529"/>
      <w:bookmarkStart w:id="71" w:name="_Toc233189551"/>
      <w:r w:rsidRPr="00450429">
        <w:rPr>
          <w:lang w:val="es-419"/>
        </w:rPr>
        <w:t>8. Revi</w:t>
      </w:r>
      <w:r w:rsidR="00B85E37" w:rsidRPr="00450429">
        <w:rPr>
          <w:lang w:val="es-419"/>
        </w:rPr>
        <w:t>sión del proceso de establecimiento de normas</w:t>
      </w:r>
      <w:bookmarkEnd w:id="69"/>
      <w:r w:rsidR="00B85E37" w:rsidRPr="00450429">
        <w:rPr>
          <w:lang w:val="es-419"/>
        </w:rPr>
        <w:t xml:space="preserve"> </w:t>
      </w:r>
      <w:bookmarkEnd w:id="70"/>
      <w:bookmarkEnd w:id="71"/>
    </w:p>
    <w:p w14:paraId="4A963464" w14:textId="24D53A5D" w:rsidR="00DE5EBF" w:rsidRPr="00450429" w:rsidRDefault="00897B87" w:rsidP="005209D4">
      <w:pPr>
        <w:pStyle w:val="NAPNormal"/>
        <w:rPr>
          <w:lang w:val="es-419"/>
        </w:rPr>
      </w:pPr>
      <w:r w:rsidRPr="00450429">
        <w:rPr>
          <w:lang w:val="es-419"/>
        </w:rPr>
        <w:t xml:space="preserve">El CCM revisa el proceso de establecimiento de normas cuando se identifica la necesidad de hacerlo, siguiendo los procedimientos </w:t>
      </w:r>
      <w:r w:rsidR="000C34FE" w:rsidRPr="00450429">
        <w:rPr>
          <w:lang w:val="es-419"/>
        </w:rPr>
        <w:t>de</w:t>
      </w:r>
      <w:r w:rsidRPr="00450429">
        <w:rPr>
          <w:lang w:val="es-419"/>
        </w:rPr>
        <w:t xml:space="preserve"> revisión de las normas de la NAPPO </w:t>
      </w:r>
      <w:r w:rsidR="000C34FE" w:rsidRPr="00450429">
        <w:rPr>
          <w:lang w:val="es-419"/>
        </w:rPr>
        <w:t>tal como se</w:t>
      </w:r>
      <w:r w:rsidRPr="00450429">
        <w:rPr>
          <w:lang w:val="es-419"/>
        </w:rPr>
        <w:t xml:space="preserve"> describen en el apartado 6 del presente documento</w:t>
      </w:r>
      <w:r w:rsidR="002413F7" w:rsidRPr="00450429">
        <w:rPr>
          <w:lang w:val="es-419"/>
        </w:rPr>
        <w:t>.</w:t>
      </w:r>
    </w:p>
    <w:p w14:paraId="7B08827E" w14:textId="743292DB" w:rsidR="00DE5EBF" w:rsidRPr="00450429" w:rsidRDefault="00897B87" w:rsidP="005209D4">
      <w:pPr>
        <w:pStyle w:val="NAPNormal"/>
        <w:rPr>
          <w:lang w:val="es-419"/>
        </w:rPr>
      </w:pPr>
      <w:r w:rsidRPr="00450429">
        <w:rPr>
          <w:lang w:val="es-419"/>
        </w:rPr>
        <w:t>Cuando surja una situación en la que sea necesario modificar con urgencia el proceso de establecimiento de normas, el CE podrá modificarlo como solución temporal</w:t>
      </w:r>
      <w:r w:rsidR="005A2130" w:rsidRPr="00450429">
        <w:rPr>
          <w:lang w:val="es-419"/>
        </w:rPr>
        <w:t xml:space="preserve">. </w:t>
      </w:r>
    </w:p>
    <w:p w14:paraId="7893F9EF" w14:textId="31D99F65" w:rsidR="00DE5EBF" w:rsidRPr="00450429" w:rsidRDefault="00897B87" w:rsidP="005209D4">
      <w:pPr>
        <w:pStyle w:val="NAPNormal"/>
        <w:rPr>
          <w:lang w:val="es-419"/>
        </w:rPr>
      </w:pPr>
      <w:r w:rsidRPr="00450429">
        <w:rPr>
          <w:lang w:val="es-419"/>
        </w:rPr>
        <w:t>Las propuestas de cambios permanentes se someten a consulta durante 60 días, pueden presentarse a lo largo del año y los comentarios se envían siguiendo las instrucciones que figuran en el sitio web de la NAPPO.</w:t>
      </w:r>
      <w:r w:rsidR="005A2130" w:rsidRPr="00450429">
        <w:rPr>
          <w:lang w:val="es-419"/>
        </w:rPr>
        <w:t xml:space="preserve"> </w:t>
      </w:r>
      <w:r w:rsidRPr="00450429">
        <w:rPr>
          <w:lang w:val="es-419"/>
        </w:rPr>
        <w:t>La secretaría recopila los comentarios y los presenta al CCM.</w:t>
      </w:r>
    </w:p>
    <w:p w14:paraId="5FE842A7" w14:textId="51EB3DA0" w:rsidR="00DE5EBF" w:rsidRPr="00450429" w:rsidRDefault="00897B87" w:rsidP="005209D4">
      <w:pPr>
        <w:pStyle w:val="NAPNormal"/>
        <w:rPr>
          <w:lang w:val="es-419"/>
        </w:rPr>
      </w:pPr>
      <w:r w:rsidRPr="00450429">
        <w:rPr>
          <w:lang w:val="es-419"/>
        </w:rPr>
        <w:t xml:space="preserve">El CCM resuelve los comentarios, prepara respuestas a cada uno de ellos </w:t>
      </w:r>
      <w:r w:rsidR="000C34FE" w:rsidRPr="00450429">
        <w:rPr>
          <w:lang w:val="es-419"/>
        </w:rPr>
        <w:t xml:space="preserve">y, </w:t>
      </w:r>
      <w:r w:rsidR="0029194A" w:rsidRPr="00450429">
        <w:rPr>
          <w:lang w:val="es-419"/>
        </w:rPr>
        <w:t xml:space="preserve">según corresponda, </w:t>
      </w:r>
      <w:r w:rsidR="000C34FE" w:rsidRPr="00450429">
        <w:rPr>
          <w:lang w:val="es-419"/>
        </w:rPr>
        <w:t xml:space="preserve">revisa </w:t>
      </w:r>
      <w:r w:rsidR="0029194A" w:rsidRPr="00450429">
        <w:rPr>
          <w:lang w:val="es-419"/>
        </w:rPr>
        <w:t>el procedimiento de establecimiento de normas</w:t>
      </w:r>
      <w:r w:rsidRPr="00450429">
        <w:rPr>
          <w:lang w:val="es-419"/>
        </w:rPr>
        <w:t xml:space="preserve"> y lo recomienda al CE para su adopción</w:t>
      </w:r>
      <w:r w:rsidR="005A2130" w:rsidRPr="00450429">
        <w:rPr>
          <w:lang w:val="es-419"/>
        </w:rPr>
        <w:t xml:space="preserve">. </w:t>
      </w:r>
    </w:p>
    <w:p w14:paraId="4F5C3AE6" w14:textId="2E5C356D" w:rsidR="00DE5EBF" w:rsidRPr="00450429" w:rsidRDefault="00897B87" w:rsidP="005209D4">
      <w:pPr>
        <w:pStyle w:val="NAPNormal"/>
        <w:rPr>
          <w:lang w:val="es-419"/>
        </w:rPr>
      </w:pPr>
      <w:r w:rsidRPr="00450429">
        <w:rPr>
          <w:lang w:val="es-419"/>
        </w:rPr>
        <w:t>El CE puede a</w:t>
      </w:r>
      <w:r w:rsidR="000C34FE" w:rsidRPr="00450429">
        <w:rPr>
          <w:lang w:val="es-419"/>
        </w:rPr>
        <w:t>dopt</w:t>
      </w:r>
      <w:r w:rsidRPr="00450429">
        <w:rPr>
          <w:lang w:val="es-419"/>
        </w:rPr>
        <w:t>ar el proceso de establecimiento de normas en una de sus reuniones, o de manera virtual, por ejemplo, por correo electrónico o en una sesión extraordinaria.</w:t>
      </w:r>
    </w:p>
    <w:p w14:paraId="1B662F45" w14:textId="16FEFBE1" w:rsidR="00DE5EBF" w:rsidRPr="00450429" w:rsidRDefault="00562843" w:rsidP="005209D4">
      <w:pPr>
        <w:pStyle w:val="NAPNormal"/>
        <w:rPr>
          <w:lang w:val="es-419"/>
        </w:rPr>
      </w:pPr>
      <w:r w:rsidRPr="00450429">
        <w:rPr>
          <w:lang w:val="es-419"/>
        </w:rPr>
        <w:t>Una vez que el CE a</w:t>
      </w:r>
      <w:r w:rsidR="000C34FE" w:rsidRPr="00450429">
        <w:rPr>
          <w:lang w:val="es-419"/>
        </w:rPr>
        <w:t>dopta</w:t>
      </w:r>
      <w:r w:rsidRPr="00450429">
        <w:rPr>
          <w:lang w:val="es-419"/>
        </w:rPr>
        <w:t xml:space="preserve"> el proceso de establecimiento de normas, la secretaría env</w:t>
      </w:r>
      <w:r w:rsidR="000C34FE" w:rsidRPr="00450429">
        <w:rPr>
          <w:lang w:val="es-419"/>
        </w:rPr>
        <w:t>í</w:t>
      </w:r>
      <w:r w:rsidRPr="00450429">
        <w:rPr>
          <w:lang w:val="es-419"/>
        </w:rPr>
        <w:t xml:space="preserve">a notificaciones a los interesados y </w:t>
      </w:r>
      <w:r w:rsidR="000C34FE" w:rsidRPr="00450429">
        <w:rPr>
          <w:lang w:val="es-419"/>
        </w:rPr>
        <w:t>se</w:t>
      </w:r>
      <w:r w:rsidRPr="00450429">
        <w:rPr>
          <w:lang w:val="es-419"/>
        </w:rPr>
        <w:t xml:space="preserve"> publica en el sitio web de la NAPPO</w:t>
      </w:r>
      <w:r w:rsidR="00387D77" w:rsidRPr="00450429">
        <w:rPr>
          <w:lang w:val="es-419"/>
        </w:rPr>
        <w:t>.</w:t>
      </w:r>
    </w:p>
    <w:p w14:paraId="4CB2274E" w14:textId="77777777" w:rsidR="00B01A1F" w:rsidRPr="00450429" w:rsidRDefault="00B01A1F" w:rsidP="005209D4">
      <w:pPr>
        <w:pStyle w:val="NAPNormal"/>
        <w:rPr>
          <w:lang w:val="es-419"/>
        </w:rPr>
      </w:pPr>
    </w:p>
    <w:p w14:paraId="2C9BDBC8" w14:textId="77777777" w:rsidR="00B01A1F" w:rsidRPr="00450429" w:rsidRDefault="005A2130">
      <w:pPr>
        <w:spacing w:after="160" w:line="278" w:lineRule="auto"/>
        <w:rPr>
          <w:rFonts w:ascii="Arial" w:eastAsia="Times New Roman" w:hAnsi="Arial" w:cs="Arial"/>
          <w:szCs w:val="20"/>
          <w:lang w:val="es-419"/>
        </w:rPr>
      </w:pPr>
      <w:r w:rsidRPr="00450429">
        <w:rPr>
          <w:lang w:val="es-419"/>
        </w:rPr>
        <w:br w:type="page"/>
      </w:r>
    </w:p>
    <w:p w14:paraId="59B3EAF7" w14:textId="19E41630" w:rsidR="00B01A1F" w:rsidRPr="00450429" w:rsidRDefault="00562843" w:rsidP="00B01A1F">
      <w:pPr>
        <w:pStyle w:val="NAPHeading1"/>
        <w:rPr>
          <w:lang w:val="es-419"/>
        </w:rPr>
      </w:pPr>
      <w:bookmarkStart w:id="72" w:name="_Toc238712801"/>
      <w:r w:rsidRPr="00450429">
        <w:rPr>
          <w:lang w:val="es-419"/>
        </w:rPr>
        <w:lastRenderedPageBreak/>
        <w:t>Anexos y apéndices</w:t>
      </w:r>
      <w:bookmarkEnd w:id="72"/>
    </w:p>
    <w:p w14:paraId="2A5785B3" w14:textId="7FD22528" w:rsidR="00B01A1F" w:rsidRPr="00450429" w:rsidRDefault="00562843" w:rsidP="00B01A1F">
      <w:pPr>
        <w:pStyle w:val="NAPNormal"/>
        <w:rPr>
          <w:lang w:val="es-419"/>
        </w:rPr>
      </w:pPr>
      <w:r w:rsidRPr="00450429">
        <w:rPr>
          <w:lang w:val="es-419"/>
        </w:rPr>
        <w:t>[Se finalizará después de la consulta de país]</w:t>
      </w:r>
    </w:p>
    <w:p w14:paraId="26F49A0C" w14:textId="77777777" w:rsidR="00B01A1F" w:rsidRPr="00450429" w:rsidRDefault="00B01A1F" w:rsidP="005209D4">
      <w:pPr>
        <w:pStyle w:val="NAPNormal"/>
        <w:rPr>
          <w:lang w:val="es-419"/>
        </w:rPr>
      </w:pPr>
    </w:p>
    <w:sectPr w:rsidR="00B01A1F" w:rsidRPr="00450429" w:rsidSect="002D6ADE">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CA0C4" w14:textId="77777777" w:rsidR="003A5E48" w:rsidRDefault="003A5E48">
      <w:pPr>
        <w:spacing w:after="0" w:line="240" w:lineRule="auto"/>
      </w:pPr>
      <w:r>
        <w:separator/>
      </w:r>
    </w:p>
  </w:endnote>
  <w:endnote w:type="continuationSeparator" w:id="0">
    <w:p w14:paraId="419C43C3" w14:textId="77777777" w:rsidR="003A5E48" w:rsidRDefault="003A5E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584416"/>
      <w:docPartObj>
        <w:docPartGallery w:val="Page Numbers (Bottom of Page)"/>
        <w:docPartUnique/>
      </w:docPartObj>
    </w:sdtPr>
    <w:sdtEndPr/>
    <w:sdtContent>
      <w:p w14:paraId="375F17F7" w14:textId="1018D5EB" w:rsidR="001A3C83" w:rsidRDefault="001A3C83">
        <w:pPr>
          <w:pStyle w:val="Footer"/>
          <w:jc w:val="right"/>
        </w:pPr>
        <w:r>
          <w:t xml:space="preserve">Página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03210718" w14:textId="77777777" w:rsidR="001A3C83" w:rsidRDefault="001A3C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0EECE" w14:textId="77777777" w:rsidR="003A5E48" w:rsidRDefault="003A5E48" w:rsidP="00430029">
      <w:pPr>
        <w:spacing w:after="0" w:line="240" w:lineRule="auto"/>
      </w:pPr>
      <w:r>
        <w:separator/>
      </w:r>
    </w:p>
  </w:footnote>
  <w:footnote w:type="continuationSeparator" w:id="0">
    <w:p w14:paraId="1630EB9D" w14:textId="77777777" w:rsidR="003A5E48" w:rsidRDefault="003A5E48" w:rsidP="00430029">
      <w:pPr>
        <w:spacing w:after="0" w:line="240" w:lineRule="auto"/>
      </w:pPr>
      <w:r>
        <w:continuationSeparator/>
      </w:r>
    </w:p>
  </w:footnote>
  <w:footnote w:type="continuationNotice" w:id="1">
    <w:p w14:paraId="3B1CD69A" w14:textId="77777777" w:rsidR="003A5E48" w:rsidRDefault="003A5E48">
      <w:pPr>
        <w:spacing w:after="0" w:line="240" w:lineRule="auto"/>
      </w:pPr>
    </w:p>
  </w:footnote>
  <w:footnote w:id="2">
    <w:p w14:paraId="38C65E55" w14:textId="5319894D" w:rsidR="00A120BD" w:rsidRDefault="00E765A2" w:rsidP="00A120BD">
      <w:pPr>
        <w:pStyle w:val="FootnoteText"/>
      </w:pPr>
      <w:r>
        <w:rPr>
          <w:rStyle w:val="FootnoteReference"/>
        </w:rPr>
        <w:footnoteRef/>
      </w:r>
      <w:r>
        <w:t xml:space="preserve"> </w:t>
      </w:r>
      <w:r w:rsidR="00A120BD">
        <w:t xml:space="preserve">De acuerdo con la decisión del CE adoptada en su reunión de julio del 2026: para que se revise una norma, un interesado puede presentar una propuesta de proyecto durante la convocatoria de temas o en cualquier momento, tal como se establece en </w:t>
      </w:r>
      <w:r w:rsidR="00F11367">
        <w:t>e</w:t>
      </w:r>
      <w:r w:rsidR="00A120BD">
        <w:t xml:space="preserve">l </w:t>
      </w:r>
      <w:r w:rsidR="00F11367">
        <w:t xml:space="preserve">apartado </w:t>
      </w:r>
      <w:r w:rsidR="00A120BD">
        <w:t>1.1 del proceso de establecimiento de normas. Para que una norma se revise y actualice, debe seguir el proceso de revisión establecido en el apartado 6.2 del proceso de establecimiento de normas.</w:t>
      </w:r>
    </w:p>
    <w:p w14:paraId="2D1DA4BE" w14:textId="77777777" w:rsidR="00A120BD" w:rsidRDefault="00A120BD" w:rsidP="00A120BD">
      <w:pPr>
        <w:pStyle w:val="FootnoteText"/>
      </w:pPr>
    </w:p>
    <w:p w14:paraId="3E841510" w14:textId="43C53455" w:rsidR="00E765A2" w:rsidRDefault="00E765A2" w:rsidP="00A120BD">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C0A6C"/>
    <w:multiLevelType w:val="multilevel"/>
    <w:tmpl w:val="06E871E4"/>
    <w:numStyleLink w:val="IPPParagraphnumberedlist"/>
  </w:abstractNum>
  <w:abstractNum w:abstractNumId="1" w15:restartNumberingAfterBreak="0">
    <w:nsid w:val="11757A38"/>
    <w:multiLevelType w:val="hybridMultilevel"/>
    <w:tmpl w:val="6D06176A"/>
    <w:lvl w:ilvl="0" w:tplc="AD983366">
      <w:start w:val="1"/>
      <w:numFmt w:val="bullet"/>
      <w:pStyle w:val="NAPBullet1"/>
      <w:lvlText w:val=""/>
      <w:lvlJc w:val="left"/>
      <w:pPr>
        <w:ind w:left="720" w:hanging="360"/>
      </w:pPr>
      <w:rPr>
        <w:rFonts w:ascii="Symbol" w:hAnsi="Symbol" w:hint="default"/>
      </w:rPr>
    </w:lvl>
    <w:lvl w:ilvl="1" w:tplc="3670C490">
      <w:start w:val="1"/>
      <w:numFmt w:val="bullet"/>
      <w:pStyle w:val="NAPBullet2"/>
      <w:lvlText w:val="o"/>
      <w:lvlJc w:val="left"/>
      <w:pPr>
        <w:ind w:left="1440" w:hanging="360"/>
      </w:pPr>
      <w:rPr>
        <w:rFonts w:ascii="Courier New" w:hAnsi="Courier New" w:cs="Courier New" w:hint="default"/>
      </w:rPr>
    </w:lvl>
    <w:lvl w:ilvl="2" w:tplc="59DCBD98" w:tentative="1">
      <w:start w:val="1"/>
      <w:numFmt w:val="bullet"/>
      <w:lvlText w:val=""/>
      <w:lvlJc w:val="left"/>
      <w:pPr>
        <w:ind w:left="2160" w:hanging="360"/>
      </w:pPr>
      <w:rPr>
        <w:rFonts w:ascii="Wingdings" w:hAnsi="Wingdings" w:hint="default"/>
      </w:rPr>
    </w:lvl>
    <w:lvl w:ilvl="3" w:tplc="1158B32A" w:tentative="1">
      <w:start w:val="1"/>
      <w:numFmt w:val="bullet"/>
      <w:lvlText w:val=""/>
      <w:lvlJc w:val="left"/>
      <w:pPr>
        <w:ind w:left="2880" w:hanging="360"/>
      </w:pPr>
      <w:rPr>
        <w:rFonts w:ascii="Symbol" w:hAnsi="Symbol" w:hint="default"/>
      </w:rPr>
    </w:lvl>
    <w:lvl w:ilvl="4" w:tplc="DD349BBA" w:tentative="1">
      <w:start w:val="1"/>
      <w:numFmt w:val="bullet"/>
      <w:lvlText w:val="o"/>
      <w:lvlJc w:val="left"/>
      <w:pPr>
        <w:ind w:left="3600" w:hanging="360"/>
      </w:pPr>
      <w:rPr>
        <w:rFonts w:ascii="Courier New" w:hAnsi="Courier New" w:cs="Courier New" w:hint="default"/>
      </w:rPr>
    </w:lvl>
    <w:lvl w:ilvl="5" w:tplc="A51CBD0A" w:tentative="1">
      <w:start w:val="1"/>
      <w:numFmt w:val="bullet"/>
      <w:lvlText w:val=""/>
      <w:lvlJc w:val="left"/>
      <w:pPr>
        <w:ind w:left="4320" w:hanging="360"/>
      </w:pPr>
      <w:rPr>
        <w:rFonts w:ascii="Wingdings" w:hAnsi="Wingdings" w:hint="default"/>
      </w:rPr>
    </w:lvl>
    <w:lvl w:ilvl="6" w:tplc="C700C89A" w:tentative="1">
      <w:start w:val="1"/>
      <w:numFmt w:val="bullet"/>
      <w:lvlText w:val=""/>
      <w:lvlJc w:val="left"/>
      <w:pPr>
        <w:ind w:left="5040" w:hanging="360"/>
      </w:pPr>
      <w:rPr>
        <w:rFonts w:ascii="Symbol" w:hAnsi="Symbol" w:hint="default"/>
      </w:rPr>
    </w:lvl>
    <w:lvl w:ilvl="7" w:tplc="6E646C0E" w:tentative="1">
      <w:start w:val="1"/>
      <w:numFmt w:val="bullet"/>
      <w:lvlText w:val="o"/>
      <w:lvlJc w:val="left"/>
      <w:pPr>
        <w:ind w:left="5760" w:hanging="360"/>
      </w:pPr>
      <w:rPr>
        <w:rFonts w:ascii="Courier New" w:hAnsi="Courier New" w:cs="Courier New" w:hint="default"/>
      </w:rPr>
    </w:lvl>
    <w:lvl w:ilvl="8" w:tplc="BD0E63A2" w:tentative="1">
      <w:start w:val="1"/>
      <w:numFmt w:val="bullet"/>
      <w:lvlText w:val=""/>
      <w:lvlJc w:val="left"/>
      <w:pPr>
        <w:ind w:left="6480" w:hanging="360"/>
      </w:pPr>
      <w:rPr>
        <w:rFonts w:ascii="Wingdings" w:hAnsi="Wingdings" w:hint="default"/>
      </w:rPr>
    </w:lvl>
  </w:abstractNum>
  <w:abstractNum w:abstractNumId="2" w15:restartNumberingAfterBreak="0">
    <w:nsid w:val="150E69DC"/>
    <w:multiLevelType w:val="hybridMultilevel"/>
    <w:tmpl w:val="EB14145A"/>
    <w:lvl w:ilvl="0" w:tplc="32E8591A">
      <w:start w:val="1"/>
      <w:numFmt w:val="bullet"/>
      <w:lvlText w:val=""/>
      <w:lvlJc w:val="left"/>
      <w:pPr>
        <w:ind w:left="720" w:hanging="360"/>
      </w:pPr>
      <w:rPr>
        <w:rFonts w:ascii="Symbol" w:hAnsi="Symbol" w:hint="default"/>
      </w:rPr>
    </w:lvl>
    <w:lvl w:ilvl="1" w:tplc="AE1AC1AE" w:tentative="1">
      <w:start w:val="1"/>
      <w:numFmt w:val="bullet"/>
      <w:lvlText w:val="o"/>
      <w:lvlJc w:val="left"/>
      <w:pPr>
        <w:ind w:left="1440" w:hanging="360"/>
      </w:pPr>
      <w:rPr>
        <w:rFonts w:ascii="Courier New" w:hAnsi="Courier New" w:cs="Courier New" w:hint="default"/>
      </w:rPr>
    </w:lvl>
    <w:lvl w:ilvl="2" w:tplc="A762D8AC" w:tentative="1">
      <w:start w:val="1"/>
      <w:numFmt w:val="bullet"/>
      <w:lvlText w:val=""/>
      <w:lvlJc w:val="left"/>
      <w:pPr>
        <w:ind w:left="2160" w:hanging="360"/>
      </w:pPr>
      <w:rPr>
        <w:rFonts w:ascii="Wingdings" w:hAnsi="Wingdings" w:hint="default"/>
      </w:rPr>
    </w:lvl>
    <w:lvl w:ilvl="3" w:tplc="FEF6C36C" w:tentative="1">
      <w:start w:val="1"/>
      <w:numFmt w:val="bullet"/>
      <w:lvlText w:val=""/>
      <w:lvlJc w:val="left"/>
      <w:pPr>
        <w:ind w:left="2880" w:hanging="360"/>
      </w:pPr>
      <w:rPr>
        <w:rFonts w:ascii="Symbol" w:hAnsi="Symbol" w:hint="default"/>
      </w:rPr>
    </w:lvl>
    <w:lvl w:ilvl="4" w:tplc="77D0DC14" w:tentative="1">
      <w:start w:val="1"/>
      <w:numFmt w:val="bullet"/>
      <w:lvlText w:val="o"/>
      <w:lvlJc w:val="left"/>
      <w:pPr>
        <w:ind w:left="3600" w:hanging="360"/>
      </w:pPr>
      <w:rPr>
        <w:rFonts w:ascii="Courier New" w:hAnsi="Courier New" w:cs="Courier New" w:hint="default"/>
      </w:rPr>
    </w:lvl>
    <w:lvl w:ilvl="5" w:tplc="7C30D68E" w:tentative="1">
      <w:start w:val="1"/>
      <w:numFmt w:val="bullet"/>
      <w:lvlText w:val=""/>
      <w:lvlJc w:val="left"/>
      <w:pPr>
        <w:ind w:left="4320" w:hanging="360"/>
      </w:pPr>
      <w:rPr>
        <w:rFonts w:ascii="Wingdings" w:hAnsi="Wingdings" w:hint="default"/>
      </w:rPr>
    </w:lvl>
    <w:lvl w:ilvl="6" w:tplc="AA2A98BC" w:tentative="1">
      <w:start w:val="1"/>
      <w:numFmt w:val="bullet"/>
      <w:lvlText w:val=""/>
      <w:lvlJc w:val="left"/>
      <w:pPr>
        <w:ind w:left="5040" w:hanging="360"/>
      </w:pPr>
      <w:rPr>
        <w:rFonts w:ascii="Symbol" w:hAnsi="Symbol" w:hint="default"/>
      </w:rPr>
    </w:lvl>
    <w:lvl w:ilvl="7" w:tplc="FBA0E562" w:tentative="1">
      <w:start w:val="1"/>
      <w:numFmt w:val="bullet"/>
      <w:lvlText w:val="o"/>
      <w:lvlJc w:val="left"/>
      <w:pPr>
        <w:ind w:left="5760" w:hanging="360"/>
      </w:pPr>
      <w:rPr>
        <w:rFonts w:ascii="Courier New" w:hAnsi="Courier New" w:cs="Courier New" w:hint="default"/>
      </w:rPr>
    </w:lvl>
    <w:lvl w:ilvl="8" w:tplc="73641EC0" w:tentative="1">
      <w:start w:val="1"/>
      <w:numFmt w:val="bullet"/>
      <w:lvlText w:val=""/>
      <w:lvlJc w:val="left"/>
      <w:pPr>
        <w:ind w:left="6480" w:hanging="360"/>
      </w:pPr>
      <w:rPr>
        <w:rFonts w:ascii="Wingdings" w:hAnsi="Wingdings" w:hint="default"/>
      </w:rPr>
    </w:lvl>
  </w:abstractNum>
  <w:abstractNum w:abstractNumId="3" w15:restartNumberingAfterBreak="0">
    <w:nsid w:val="17886D3F"/>
    <w:multiLevelType w:val="hybridMultilevel"/>
    <w:tmpl w:val="9B70B666"/>
    <w:lvl w:ilvl="0" w:tplc="CC78C100">
      <w:start w:val="1"/>
      <w:numFmt w:val="decimal"/>
      <w:lvlText w:val="%1."/>
      <w:lvlJc w:val="left"/>
      <w:pPr>
        <w:ind w:left="720" w:hanging="360"/>
      </w:pPr>
    </w:lvl>
    <w:lvl w:ilvl="1" w:tplc="8F3C8A42" w:tentative="1">
      <w:start w:val="1"/>
      <w:numFmt w:val="lowerLetter"/>
      <w:lvlText w:val="%2."/>
      <w:lvlJc w:val="left"/>
      <w:pPr>
        <w:ind w:left="1440" w:hanging="360"/>
      </w:pPr>
    </w:lvl>
    <w:lvl w:ilvl="2" w:tplc="8A127608" w:tentative="1">
      <w:start w:val="1"/>
      <w:numFmt w:val="lowerRoman"/>
      <w:lvlText w:val="%3."/>
      <w:lvlJc w:val="right"/>
      <w:pPr>
        <w:ind w:left="2160" w:hanging="180"/>
      </w:pPr>
    </w:lvl>
    <w:lvl w:ilvl="3" w:tplc="90B6130C" w:tentative="1">
      <w:start w:val="1"/>
      <w:numFmt w:val="decimal"/>
      <w:lvlText w:val="%4."/>
      <w:lvlJc w:val="left"/>
      <w:pPr>
        <w:ind w:left="2880" w:hanging="360"/>
      </w:pPr>
    </w:lvl>
    <w:lvl w:ilvl="4" w:tplc="F17CE2E6" w:tentative="1">
      <w:start w:val="1"/>
      <w:numFmt w:val="lowerLetter"/>
      <w:lvlText w:val="%5."/>
      <w:lvlJc w:val="left"/>
      <w:pPr>
        <w:ind w:left="3600" w:hanging="360"/>
      </w:pPr>
    </w:lvl>
    <w:lvl w:ilvl="5" w:tplc="4F642928" w:tentative="1">
      <w:start w:val="1"/>
      <w:numFmt w:val="lowerRoman"/>
      <w:lvlText w:val="%6."/>
      <w:lvlJc w:val="right"/>
      <w:pPr>
        <w:ind w:left="4320" w:hanging="180"/>
      </w:pPr>
    </w:lvl>
    <w:lvl w:ilvl="6" w:tplc="719E3BB2" w:tentative="1">
      <w:start w:val="1"/>
      <w:numFmt w:val="decimal"/>
      <w:lvlText w:val="%7."/>
      <w:lvlJc w:val="left"/>
      <w:pPr>
        <w:ind w:left="5040" w:hanging="360"/>
      </w:pPr>
    </w:lvl>
    <w:lvl w:ilvl="7" w:tplc="6F743732" w:tentative="1">
      <w:start w:val="1"/>
      <w:numFmt w:val="lowerLetter"/>
      <w:lvlText w:val="%8."/>
      <w:lvlJc w:val="left"/>
      <w:pPr>
        <w:ind w:left="5760" w:hanging="360"/>
      </w:pPr>
    </w:lvl>
    <w:lvl w:ilvl="8" w:tplc="D564EA04" w:tentative="1">
      <w:start w:val="1"/>
      <w:numFmt w:val="lowerRoman"/>
      <w:lvlText w:val="%9."/>
      <w:lvlJc w:val="right"/>
      <w:pPr>
        <w:ind w:left="6480" w:hanging="180"/>
      </w:pPr>
    </w:lvl>
  </w:abstractNum>
  <w:abstractNum w:abstractNumId="4" w15:restartNumberingAfterBreak="0">
    <w:nsid w:val="22D85E77"/>
    <w:multiLevelType w:val="multilevel"/>
    <w:tmpl w:val="B16CF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491131B"/>
    <w:multiLevelType w:val="multilevel"/>
    <w:tmpl w:val="2EE0A4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178036D"/>
    <w:multiLevelType w:val="multilevel"/>
    <w:tmpl w:val="13805A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1FE0F8F"/>
    <w:multiLevelType w:val="multilevel"/>
    <w:tmpl w:val="06E871E4"/>
    <w:styleLink w:val="IPPParagraphnumberedlist"/>
    <w:lvl w:ilvl="0">
      <w:start w:val="1"/>
      <w:numFmt w:val="decimal"/>
      <w:lvlText w:val="[%1]"/>
      <w:lvlJc w:val="left"/>
      <w:pPr>
        <w:tabs>
          <w:tab w:val="num" w:pos="0"/>
        </w:tabs>
        <w:ind w:left="0" w:hanging="482"/>
      </w:pPr>
      <w:rPr>
        <w:rFonts w:ascii="Arial" w:hAnsi="Arial" w:hint="default"/>
        <w:b w:val="0"/>
        <w:i/>
        <w:color w:val="0000FF"/>
        <w:sz w:val="16"/>
      </w:rPr>
    </w:lvl>
    <w:lvl w:ilvl="1">
      <w:start w:val="1"/>
      <w:numFmt w:val="none"/>
      <w:lvlRestart w:val="0"/>
      <w:lvlText w:val=""/>
      <w:lvlJc w:val="left"/>
      <w:pPr>
        <w:tabs>
          <w:tab w:val="num" w:pos="0"/>
        </w:tabs>
        <w:ind w:left="0" w:hanging="482"/>
      </w:pPr>
      <w:rPr>
        <w:rFonts w:hint="default"/>
      </w:rPr>
    </w:lvl>
    <w:lvl w:ilvl="2">
      <w:start w:val="1"/>
      <w:numFmt w:val="none"/>
      <w:lvlRestart w:val="0"/>
      <w:lvlText w:val=""/>
      <w:lvlJc w:val="left"/>
      <w:pPr>
        <w:tabs>
          <w:tab w:val="num" w:pos="0"/>
        </w:tabs>
        <w:ind w:left="0" w:hanging="482"/>
      </w:pPr>
      <w:rPr>
        <w:rFonts w:hint="default"/>
      </w:rPr>
    </w:lvl>
    <w:lvl w:ilvl="3">
      <w:start w:val="1"/>
      <w:numFmt w:val="none"/>
      <w:lvlRestart w:val="0"/>
      <w:lvlText w:val=""/>
      <w:lvlJc w:val="left"/>
      <w:pPr>
        <w:tabs>
          <w:tab w:val="num" w:pos="0"/>
        </w:tabs>
        <w:ind w:left="0" w:hanging="482"/>
      </w:pPr>
      <w:rPr>
        <w:rFonts w:hint="default"/>
      </w:rPr>
    </w:lvl>
    <w:lvl w:ilvl="4">
      <w:start w:val="1"/>
      <w:numFmt w:val="none"/>
      <w:lvlRestart w:val="0"/>
      <w:lvlText w:val=""/>
      <w:lvlJc w:val="left"/>
      <w:pPr>
        <w:tabs>
          <w:tab w:val="num" w:pos="0"/>
        </w:tabs>
        <w:ind w:left="0" w:hanging="482"/>
      </w:pPr>
      <w:rPr>
        <w:rFonts w:hint="default"/>
      </w:rPr>
    </w:lvl>
    <w:lvl w:ilvl="5">
      <w:start w:val="1"/>
      <w:numFmt w:val="none"/>
      <w:lvlRestart w:val="0"/>
      <w:lvlText w:val=""/>
      <w:lvlJc w:val="left"/>
      <w:pPr>
        <w:tabs>
          <w:tab w:val="num" w:pos="0"/>
        </w:tabs>
        <w:ind w:left="0" w:hanging="482"/>
      </w:pPr>
      <w:rPr>
        <w:rFonts w:hint="default"/>
      </w:rPr>
    </w:lvl>
    <w:lvl w:ilvl="6">
      <w:start w:val="1"/>
      <w:numFmt w:val="none"/>
      <w:lvlRestart w:val="0"/>
      <w:lvlText w:val=""/>
      <w:lvlJc w:val="left"/>
      <w:pPr>
        <w:tabs>
          <w:tab w:val="num" w:pos="0"/>
        </w:tabs>
        <w:ind w:left="0" w:hanging="482"/>
      </w:pPr>
      <w:rPr>
        <w:rFonts w:hint="default"/>
      </w:rPr>
    </w:lvl>
    <w:lvl w:ilvl="7">
      <w:start w:val="1"/>
      <w:numFmt w:val="none"/>
      <w:lvlRestart w:val="0"/>
      <w:lvlText w:val=""/>
      <w:lvlJc w:val="left"/>
      <w:pPr>
        <w:tabs>
          <w:tab w:val="num" w:pos="0"/>
        </w:tabs>
        <w:ind w:left="0" w:hanging="482"/>
      </w:pPr>
      <w:rPr>
        <w:rFonts w:hint="default"/>
      </w:rPr>
    </w:lvl>
    <w:lvl w:ilvl="8">
      <w:start w:val="1"/>
      <w:numFmt w:val="none"/>
      <w:lvlRestart w:val="0"/>
      <w:lvlText w:val=""/>
      <w:lvlJc w:val="left"/>
      <w:pPr>
        <w:tabs>
          <w:tab w:val="num" w:pos="0"/>
        </w:tabs>
        <w:ind w:left="0" w:hanging="482"/>
      </w:pPr>
      <w:rPr>
        <w:rFonts w:hint="default"/>
      </w:rPr>
    </w:lvl>
  </w:abstractNum>
  <w:abstractNum w:abstractNumId="8" w15:restartNumberingAfterBreak="0">
    <w:nsid w:val="36F641DC"/>
    <w:multiLevelType w:val="hybridMultilevel"/>
    <w:tmpl w:val="D324C6B4"/>
    <w:lvl w:ilvl="0" w:tplc="07746E10">
      <w:start w:val="1"/>
      <w:numFmt w:val="bullet"/>
      <w:lvlText w:val="o"/>
      <w:lvlJc w:val="left"/>
      <w:pPr>
        <w:ind w:left="1800" w:hanging="360"/>
      </w:pPr>
      <w:rPr>
        <w:rFonts w:ascii="Courier New" w:hAnsi="Courier New" w:cs="Courier New" w:hint="default"/>
      </w:rPr>
    </w:lvl>
    <w:lvl w:ilvl="1" w:tplc="B5BA32BC" w:tentative="1">
      <w:start w:val="1"/>
      <w:numFmt w:val="bullet"/>
      <w:lvlText w:val="o"/>
      <w:lvlJc w:val="left"/>
      <w:pPr>
        <w:ind w:left="2520" w:hanging="360"/>
      </w:pPr>
      <w:rPr>
        <w:rFonts w:ascii="Courier New" w:hAnsi="Courier New" w:cs="Courier New" w:hint="default"/>
      </w:rPr>
    </w:lvl>
    <w:lvl w:ilvl="2" w:tplc="AF40960C" w:tentative="1">
      <w:start w:val="1"/>
      <w:numFmt w:val="bullet"/>
      <w:lvlText w:val=""/>
      <w:lvlJc w:val="left"/>
      <w:pPr>
        <w:ind w:left="3240" w:hanging="360"/>
      </w:pPr>
      <w:rPr>
        <w:rFonts w:ascii="Wingdings" w:hAnsi="Wingdings" w:hint="default"/>
      </w:rPr>
    </w:lvl>
    <w:lvl w:ilvl="3" w:tplc="E92838E6" w:tentative="1">
      <w:start w:val="1"/>
      <w:numFmt w:val="bullet"/>
      <w:lvlText w:val=""/>
      <w:lvlJc w:val="left"/>
      <w:pPr>
        <w:ind w:left="3960" w:hanging="360"/>
      </w:pPr>
      <w:rPr>
        <w:rFonts w:ascii="Symbol" w:hAnsi="Symbol" w:hint="default"/>
      </w:rPr>
    </w:lvl>
    <w:lvl w:ilvl="4" w:tplc="419C7EC4" w:tentative="1">
      <w:start w:val="1"/>
      <w:numFmt w:val="bullet"/>
      <w:lvlText w:val="o"/>
      <w:lvlJc w:val="left"/>
      <w:pPr>
        <w:ind w:left="4680" w:hanging="360"/>
      </w:pPr>
      <w:rPr>
        <w:rFonts w:ascii="Courier New" w:hAnsi="Courier New" w:cs="Courier New" w:hint="default"/>
      </w:rPr>
    </w:lvl>
    <w:lvl w:ilvl="5" w:tplc="8C3A2788" w:tentative="1">
      <w:start w:val="1"/>
      <w:numFmt w:val="bullet"/>
      <w:lvlText w:val=""/>
      <w:lvlJc w:val="left"/>
      <w:pPr>
        <w:ind w:left="5400" w:hanging="360"/>
      </w:pPr>
      <w:rPr>
        <w:rFonts w:ascii="Wingdings" w:hAnsi="Wingdings" w:hint="default"/>
      </w:rPr>
    </w:lvl>
    <w:lvl w:ilvl="6" w:tplc="09485932" w:tentative="1">
      <w:start w:val="1"/>
      <w:numFmt w:val="bullet"/>
      <w:lvlText w:val=""/>
      <w:lvlJc w:val="left"/>
      <w:pPr>
        <w:ind w:left="6120" w:hanging="360"/>
      </w:pPr>
      <w:rPr>
        <w:rFonts w:ascii="Symbol" w:hAnsi="Symbol" w:hint="default"/>
      </w:rPr>
    </w:lvl>
    <w:lvl w:ilvl="7" w:tplc="4C385C28" w:tentative="1">
      <w:start w:val="1"/>
      <w:numFmt w:val="bullet"/>
      <w:lvlText w:val="o"/>
      <w:lvlJc w:val="left"/>
      <w:pPr>
        <w:ind w:left="6840" w:hanging="360"/>
      </w:pPr>
      <w:rPr>
        <w:rFonts w:ascii="Courier New" w:hAnsi="Courier New" w:cs="Courier New" w:hint="default"/>
      </w:rPr>
    </w:lvl>
    <w:lvl w:ilvl="8" w:tplc="FF565416" w:tentative="1">
      <w:start w:val="1"/>
      <w:numFmt w:val="bullet"/>
      <w:lvlText w:val=""/>
      <w:lvlJc w:val="left"/>
      <w:pPr>
        <w:ind w:left="7560" w:hanging="360"/>
      </w:pPr>
      <w:rPr>
        <w:rFonts w:ascii="Wingdings" w:hAnsi="Wingdings" w:hint="default"/>
      </w:rPr>
    </w:lvl>
  </w:abstractNum>
  <w:abstractNum w:abstractNumId="9" w15:restartNumberingAfterBreak="0">
    <w:nsid w:val="3EF90C29"/>
    <w:multiLevelType w:val="multilevel"/>
    <w:tmpl w:val="5E461F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5BD39ED"/>
    <w:multiLevelType w:val="hybridMultilevel"/>
    <w:tmpl w:val="1486C4E8"/>
    <w:lvl w:ilvl="0" w:tplc="A2842888">
      <w:start w:val="1"/>
      <w:numFmt w:val="decimal"/>
      <w:pStyle w:val="NAPNumberedListLast"/>
      <w:lvlText w:val="%1."/>
      <w:lvlJc w:val="left"/>
      <w:pPr>
        <w:ind w:left="720" w:hanging="360"/>
      </w:pPr>
      <w:rPr>
        <w:rFonts w:hint="default"/>
      </w:rPr>
    </w:lvl>
    <w:lvl w:ilvl="1" w:tplc="35FEC13C">
      <w:start w:val="1"/>
      <w:numFmt w:val="lowerRoman"/>
      <w:lvlText w:val="%2."/>
      <w:lvlJc w:val="right"/>
      <w:pPr>
        <w:ind w:left="1440" w:hanging="360"/>
      </w:pPr>
    </w:lvl>
    <w:lvl w:ilvl="2" w:tplc="A8DEBF2A" w:tentative="1">
      <w:start w:val="1"/>
      <w:numFmt w:val="bullet"/>
      <w:lvlText w:val=""/>
      <w:lvlJc w:val="left"/>
      <w:pPr>
        <w:ind w:left="2160" w:hanging="360"/>
      </w:pPr>
      <w:rPr>
        <w:rFonts w:ascii="Wingdings" w:hAnsi="Wingdings" w:hint="default"/>
      </w:rPr>
    </w:lvl>
    <w:lvl w:ilvl="3" w:tplc="5B006768" w:tentative="1">
      <w:start w:val="1"/>
      <w:numFmt w:val="bullet"/>
      <w:lvlText w:val=""/>
      <w:lvlJc w:val="left"/>
      <w:pPr>
        <w:ind w:left="2880" w:hanging="360"/>
      </w:pPr>
      <w:rPr>
        <w:rFonts w:ascii="Symbol" w:hAnsi="Symbol" w:hint="default"/>
      </w:rPr>
    </w:lvl>
    <w:lvl w:ilvl="4" w:tplc="66ECF348" w:tentative="1">
      <w:start w:val="1"/>
      <w:numFmt w:val="bullet"/>
      <w:lvlText w:val="o"/>
      <w:lvlJc w:val="left"/>
      <w:pPr>
        <w:ind w:left="3600" w:hanging="360"/>
      </w:pPr>
      <w:rPr>
        <w:rFonts w:ascii="Courier New" w:hAnsi="Courier New" w:cs="Courier New" w:hint="default"/>
      </w:rPr>
    </w:lvl>
    <w:lvl w:ilvl="5" w:tplc="9E5CC780" w:tentative="1">
      <w:start w:val="1"/>
      <w:numFmt w:val="bullet"/>
      <w:lvlText w:val=""/>
      <w:lvlJc w:val="left"/>
      <w:pPr>
        <w:ind w:left="4320" w:hanging="360"/>
      </w:pPr>
      <w:rPr>
        <w:rFonts w:ascii="Wingdings" w:hAnsi="Wingdings" w:hint="default"/>
      </w:rPr>
    </w:lvl>
    <w:lvl w:ilvl="6" w:tplc="2588556E" w:tentative="1">
      <w:start w:val="1"/>
      <w:numFmt w:val="bullet"/>
      <w:lvlText w:val=""/>
      <w:lvlJc w:val="left"/>
      <w:pPr>
        <w:ind w:left="5040" w:hanging="360"/>
      </w:pPr>
      <w:rPr>
        <w:rFonts w:ascii="Symbol" w:hAnsi="Symbol" w:hint="default"/>
      </w:rPr>
    </w:lvl>
    <w:lvl w:ilvl="7" w:tplc="AE8834B0" w:tentative="1">
      <w:start w:val="1"/>
      <w:numFmt w:val="bullet"/>
      <w:lvlText w:val="o"/>
      <w:lvlJc w:val="left"/>
      <w:pPr>
        <w:ind w:left="5760" w:hanging="360"/>
      </w:pPr>
      <w:rPr>
        <w:rFonts w:ascii="Courier New" w:hAnsi="Courier New" w:cs="Courier New" w:hint="default"/>
      </w:rPr>
    </w:lvl>
    <w:lvl w:ilvl="8" w:tplc="B8BA4C38" w:tentative="1">
      <w:start w:val="1"/>
      <w:numFmt w:val="bullet"/>
      <w:lvlText w:val=""/>
      <w:lvlJc w:val="left"/>
      <w:pPr>
        <w:ind w:left="6480" w:hanging="360"/>
      </w:pPr>
      <w:rPr>
        <w:rFonts w:ascii="Wingdings" w:hAnsi="Wingdings" w:hint="default"/>
      </w:rPr>
    </w:lvl>
  </w:abstractNum>
  <w:abstractNum w:abstractNumId="11" w15:restartNumberingAfterBreak="0">
    <w:nsid w:val="45D3233D"/>
    <w:multiLevelType w:val="hybridMultilevel"/>
    <w:tmpl w:val="AACE4CE4"/>
    <w:lvl w:ilvl="0" w:tplc="BEA2E35E">
      <w:start w:val="1"/>
      <w:numFmt w:val="bullet"/>
      <w:lvlText w:val="-"/>
      <w:lvlJc w:val="left"/>
      <w:pPr>
        <w:ind w:left="720" w:hanging="360"/>
      </w:pPr>
      <w:rPr>
        <w:rFonts w:ascii="Aptos" w:hAnsi="Aptos" w:hint="default"/>
      </w:rPr>
    </w:lvl>
    <w:lvl w:ilvl="1" w:tplc="2B9ECFBC">
      <w:start w:val="1"/>
      <w:numFmt w:val="bullet"/>
      <w:lvlText w:val="o"/>
      <w:lvlJc w:val="left"/>
      <w:pPr>
        <w:ind w:left="1440" w:hanging="360"/>
      </w:pPr>
      <w:rPr>
        <w:rFonts w:ascii="Aptos" w:hAnsi="Aptos" w:hint="default"/>
      </w:rPr>
    </w:lvl>
    <w:lvl w:ilvl="2" w:tplc="EFD68560">
      <w:start w:val="1"/>
      <w:numFmt w:val="bullet"/>
      <w:lvlText w:val=""/>
      <w:lvlJc w:val="left"/>
      <w:pPr>
        <w:ind w:left="2160" w:hanging="360"/>
      </w:pPr>
      <w:rPr>
        <w:rFonts w:ascii="Wingdings" w:hAnsi="Wingdings" w:hint="default"/>
      </w:rPr>
    </w:lvl>
    <w:lvl w:ilvl="3" w:tplc="212E3A44">
      <w:start w:val="1"/>
      <w:numFmt w:val="bullet"/>
      <w:lvlText w:val=""/>
      <w:lvlJc w:val="left"/>
      <w:pPr>
        <w:ind w:left="2880" w:hanging="360"/>
      </w:pPr>
      <w:rPr>
        <w:rFonts w:ascii="Symbol" w:hAnsi="Symbol" w:hint="default"/>
      </w:rPr>
    </w:lvl>
    <w:lvl w:ilvl="4" w:tplc="D53ACFE8">
      <w:start w:val="1"/>
      <w:numFmt w:val="bullet"/>
      <w:lvlText w:val="o"/>
      <w:lvlJc w:val="left"/>
      <w:pPr>
        <w:ind w:left="3600" w:hanging="360"/>
      </w:pPr>
      <w:rPr>
        <w:rFonts w:ascii="Courier New" w:hAnsi="Courier New" w:hint="default"/>
      </w:rPr>
    </w:lvl>
    <w:lvl w:ilvl="5" w:tplc="7CC4EEBC">
      <w:start w:val="1"/>
      <w:numFmt w:val="bullet"/>
      <w:lvlText w:val=""/>
      <w:lvlJc w:val="left"/>
      <w:pPr>
        <w:ind w:left="4320" w:hanging="360"/>
      </w:pPr>
      <w:rPr>
        <w:rFonts w:ascii="Wingdings" w:hAnsi="Wingdings" w:hint="default"/>
      </w:rPr>
    </w:lvl>
    <w:lvl w:ilvl="6" w:tplc="612650C8">
      <w:start w:val="1"/>
      <w:numFmt w:val="bullet"/>
      <w:lvlText w:val=""/>
      <w:lvlJc w:val="left"/>
      <w:pPr>
        <w:ind w:left="5040" w:hanging="360"/>
      </w:pPr>
      <w:rPr>
        <w:rFonts w:ascii="Symbol" w:hAnsi="Symbol" w:hint="default"/>
      </w:rPr>
    </w:lvl>
    <w:lvl w:ilvl="7" w:tplc="A2CCFC2A">
      <w:start w:val="1"/>
      <w:numFmt w:val="bullet"/>
      <w:lvlText w:val="o"/>
      <w:lvlJc w:val="left"/>
      <w:pPr>
        <w:ind w:left="5760" w:hanging="360"/>
      </w:pPr>
      <w:rPr>
        <w:rFonts w:ascii="Courier New" w:hAnsi="Courier New" w:hint="default"/>
      </w:rPr>
    </w:lvl>
    <w:lvl w:ilvl="8" w:tplc="9AD68BF0">
      <w:start w:val="1"/>
      <w:numFmt w:val="bullet"/>
      <w:lvlText w:val=""/>
      <w:lvlJc w:val="left"/>
      <w:pPr>
        <w:ind w:left="6480" w:hanging="360"/>
      </w:pPr>
      <w:rPr>
        <w:rFonts w:ascii="Wingdings" w:hAnsi="Wingdings" w:hint="default"/>
      </w:rPr>
    </w:lvl>
  </w:abstractNum>
  <w:abstractNum w:abstractNumId="12" w15:restartNumberingAfterBreak="0">
    <w:nsid w:val="50DE10B7"/>
    <w:multiLevelType w:val="hybridMultilevel"/>
    <w:tmpl w:val="C890CF5C"/>
    <w:lvl w:ilvl="0" w:tplc="32147594">
      <w:start w:val="1"/>
      <w:numFmt w:val="decimal"/>
      <w:lvlText w:val="%1."/>
      <w:lvlJc w:val="left"/>
      <w:pPr>
        <w:ind w:left="720" w:hanging="360"/>
      </w:pPr>
      <w:rPr>
        <w:rFonts w:hint="default"/>
      </w:rPr>
    </w:lvl>
    <w:lvl w:ilvl="1" w:tplc="32A68242" w:tentative="1">
      <w:start w:val="1"/>
      <w:numFmt w:val="lowerLetter"/>
      <w:lvlText w:val="%2."/>
      <w:lvlJc w:val="left"/>
      <w:pPr>
        <w:ind w:left="1440" w:hanging="360"/>
      </w:pPr>
    </w:lvl>
    <w:lvl w:ilvl="2" w:tplc="8D649DFC" w:tentative="1">
      <w:start w:val="1"/>
      <w:numFmt w:val="lowerRoman"/>
      <w:lvlText w:val="%3."/>
      <w:lvlJc w:val="right"/>
      <w:pPr>
        <w:ind w:left="2160" w:hanging="180"/>
      </w:pPr>
    </w:lvl>
    <w:lvl w:ilvl="3" w:tplc="4B72B570" w:tentative="1">
      <w:start w:val="1"/>
      <w:numFmt w:val="decimal"/>
      <w:lvlText w:val="%4."/>
      <w:lvlJc w:val="left"/>
      <w:pPr>
        <w:ind w:left="2880" w:hanging="360"/>
      </w:pPr>
    </w:lvl>
    <w:lvl w:ilvl="4" w:tplc="0882C806" w:tentative="1">
      <w:start w:val="1"/>
      <w:numFmt w:val="lowerLetter"/>
      <w:lvlText w:val="%5."/>
      <w:lvlJc w:val="left"/>
      <w:pPr>
        <w:ind w:left="3600" w:hanging="360"/>
      </w:pPr>
    </w:lvl>
    <w:lvl w:ilvl="5" w:tplc="07409832" w:tentative="1">
      <w:start w:val="1"/>
      <w:numFmt w:val="lowerRoman"/>
      <w:lvlText w:val="%6."/>
      <w:lvlJc w:val="right"/>
      <w:pPr>
        <w:ind w:left="4320" w:hanging="180"/>
      </w:pPr>
    </w:lvl>
    <w:lvl w:ilvl="6" w:tplc="64B028F4" w:tentative="1">
      <w:start w:val="1"/>
      <w:numFmt w:val="decimal"/>
      <w:lvlText w:val="%7."/>
      <w:lvlJc w:val="left"/>
      <w:pPr>
        <w:ind w:left="5040" w:hanging="360"/>
      </w:pPr>
    </w:lvl>
    <w:lvl w:ilvl="7" w:tplc="A1A6D15A" w:tentative="1">
      <w:start w:val="1"/>
      <w:numFmt w:val="lowerLetter"/>
      <w:lvlText w:val="%8."/>
      <w:lvlJc w:val="left"/>
      <w:pPr>
        <w:ind w:left="5760" w:hanging="360"/>
      </w:pPr>
    </w:lvl>
    <w:lvl w:ilvl="8" w:tplc="F2CC2B54" w:tentative="1">
      <w:start w:val="1"/>
      <w:numFmt w:val="lowerRoman"/>
      <w:lvlText w:val="%9."/>
      <w:lvlJc w:val="right"/>
      <w:pPr>
        <w:ind w:left="6480" w:hanging="180"/>
      </w:pPr>
    </w:lvl>
  </w:abstractNum>
  <w:abstractNum w:abstractNumId="13" w15:restartNumberingAfterBreak="0">
    <w:nsid w:val="546C074B"/>
    <w:multiLevelType w:val="hybridMultilevel"/>
    <w:tmpl w:val="0FD48458"/>
    <w:lvl w:ilvl="0" w:tplc="8130AA20">
      <w:start w:val="1"/>
      <w:numFmt w:val="bullet"/>
      <w:lvlText w:val=""/>
      <w:lvlJc w:val="left"/>
      <w:pPr>
        <w:ind w:left="720" w:hanging="360"/>
      </w:pPr>
      <w:rPr>
        <w:rFonts w:ascii="Symbol" w:hAnsi="Symbol" w:hint="default"/>
      </w:rPr>
    </w:lvl>
    <w:lvl w:ilvl="1" w:tplc="2AF6A5E4" w:tentative="1">
      <w:start w:val="1"/>
      <w:numFmt w:val="bullet"/>
      <w:lvlText w:val="o"/>
      <w:lvlJc w:val="left"/>
      <w:pPr>
        <w:ind w:left="1440" w:hanging="360"/>
      </w:pPr>
      <w:rPr>
        <w:rFonts w:ascii="Courier New" w:hAnsi="Courier New" w:cs="Courier New" w:hint="default"/>
      </w:rPr>
    </w:lvl>
    <w:lvl w:ilvl="2" w:tplc="C51EA5F4" w:tentative="1">
      <w:start w:val="1"/>
      <w:numFmt w:val="bullet"/>
      <w:lvlText w:val=""/>
      <w:lvlJc w:val="left"/>
      <w:pPr>
        <w:ind w:left="2160" w:hanging="360"/>
      </w:pPr>
      <w:rPr>
        <w:rFonts w:ascii="Wingdings" w:hAnsi="Wingdings" w:hint="default"/>
      </w:rPr>
    </w:lvl>
    <w:lvl w:ilvl="3" w:tplc="0E6217A8" w:tentative="1">
      <w:start w:val="1"/>
      <w:numFmt w:val="bullet"/>
      <w:lvlText w:val=""/>
      <w:lvlJc w:val="left"/>
      <w:pPr>
        <w:ind w:left="2880" w:hanging="360"/>
      </w:pPr>
      <w:rPr>
        <w:rFonts w:ascii="Symbol" w:hAnsi="Symbol" w:hint="default"/>
      </w:rPr>
    </w:lvl>
    <w:lvl w:ilvl="4" w:tplc="CD2836D8" w:tentative="1">
      <w:start w:val="1"/>
      <w:numFmt w:val="bullet"/>
      <w:lvlText w:val="o"/>
      <w:lvlJc w:val="left"/>
      <w:pPr>
        <w:ind w:left="3600" w:hanging="360"/>
      </w:pPr>
      <w:rPr>
        <w:rFonts w:ascii="Courier New" w:hAnsi="Courier New" w:cs="Courier New" w:hint="default"/>
      </w:rPr>
    </w:lvl>
    <w:lvl w:ilvl="5" w:tplc="674AE98C" w:tentative="1">
      <w:start w:val="1"/>
      <w:numFmt w:val="bullet"/>
      <w:lvlText w:val=""/>
      <w:lvlJc w:val="left"/>
      <w:pPr>
        <w:ind w:left="4320" w:hanging="360"/>
      </w:pPr>
      <w:rPr>
        <w:rFonts w:ascii="Wingdings" w:hAnsi="Wingdings" w:hint="default"/>
      </w:rPr>
    </w:lvl>
    <w:lvl w:ilvl="6" w:tplc="479CABF2" w:tentative="1">
      <w:start w:val="1"/>
      <w:numFmt w:val="bullet"/>
      <w:lvlText w:val=""/>
      <w:lvlJc w:val="left"/>
      <w:pPr>
        <w:ind w:left="5040" w:hanging="360"/>
      </w:pPr>
      <w:rPr>
        <w:rFonts w:ascii="Symbol" w:hAnsi="Symbol" w:hint="default"/>
      </w:rPr>
    </w:lvl>
    <w:lvl w:ilvl="7" w:tplc="16E23356" w:tentative="1">
      <w:start w:val="1"/>
      <w:numFmt w:val="bullet"/>
      <w:lvlText w:val="o"/>
      <w:lvlJc w:val="left"/>
      <w:pPr>
        <w:ind w:left="5760" w:hanging="360"/>
      </w:pPr>
      <w:rPr>
        <w:rFonts w:ascii="Courier New" w:hAnsi="Courier New" w:cs="Courier New" w:hint="default"/>
      </w:rPr>
    </w:lvl>
    <w:lvl w:ilvl="8" w:tplc="B222599C" w:tentative="1">
      <w:start w:val="1"/>
      <w:numFmt w:val="bullet"/>
      <w:lvlText w:val=""/>
      <w:lvlJc w:val="left"/>
      <w:pPr>
        <w:ind w:left="6480" w:hanging="360"/>
      </w:pPr>
      <w:rPr>
        <w:rFonts w:ascii="Wingdings" w:hAnsi="Wingdings" w:hint="default"/>
      </w:rPr>
    </w:lvl>
  </w:abstractNum>
  <w:abstractNum w:abstractNumId="14" w15:restartNumberingAfterBreak="0">
    <w:nsid w:val="5C0E47BA"/>
    <w:multiLevelType w:val="hybridMultilevel"/>
    <w:tmpl w:val="B31CEB24"/>
    <w:lvl w:ilvl="0" w:tplc="542EE8F6">
      <w:start w:val="1"/>
      <w:numFmt w:val="bullet"/>
      <w:pStyle w:val="NAPBullet1Last"/>
      <w:lvlText w:val=""/>
      <w:lvlJc w:val="left"/>
      <w:pPr>
        <w:ind w:left="720" w:hanging="360"/>
      </w:pPr>
      <w:rPr>
        <w:rFonts w:ascii="Symbol" w:hAnsi="Symbol" w:hint="default"/>
      </w:rPr>
    </w:lvl>
    <w:lvl w:ilvl="1" w:tplc="C23E3E16">
      <w:start w:val="1"/>
      <w:numFmt w:val="bullet"/>
      <w:pStyle w:val="NAPBullet2Last"/>
      <w:lvlText w:val="o"/>
      <w:lvlJc w:val="left"/>
      <w:pPr>
        <w:ind w:left="1440" w:hanging="360"/>
      </w:pPr>
      <w:rPr>
        <w:rFonts w:ascii="Courier New" w:hAnsi="Courier New" w:cs="Courier New" w:hint="default"/>
      </w:rPr>
    </w:lvl>
    <w:lvl w:ilvl="2" w:tplc="1B76EA3E" w:tentative="1">
      <w:start w:val="1"/>
      <w:numFmt w:val="bullet"/>
      <w:lvlText w:val=""/>
      <w:lvlJc w:val="left"/>
      <w:pPr>
        <w:ind w:left="2160" w:hanging="360"/>
      </w:pPr>
      <w:rPr>
        <w:rFonts w:ascii="Wingdings" w:hAnsi="Wingdings" w:hint="default"/>
      </w:rPr>
    </w:lvl>
    <w:lvl w:ilvl="3" w:tplc="0AC20270" w:tentative="1">
      <w:start w:val="1"/>
      <w:numFmt w:val="bullet"/>
      <w:lvlText w:val=""/>
      <w:lvlJc w:val="left"/>
      <w:pPr>
        <w:ind w:left="2880" w:hanging="360"/>
      </w:pPr>
      <w:rPr>
        <w:rFonts w:ascii="Symbol" w:hAnsi="Symbol" w:hint="default"/>
      </w:rPr>
    </w:lvl>
    <w:lvl w:ilvl="4" w:tplc="DDD024A8" w:tentative="1">
      <w:start w:val="1"/>
      <w:numFmt w:val="bullet"/>
      <w:lvlText w:val="o"/>
      <w:lvlJc w:val="left"/>
      <w:pPr>
        <w:ind w:left="3600" w:hanging="360"/>
      </w:pPr>
      <w:rPr>
        <w:rFonts w:ascii="Courier New" w:hAnsi="Courier New" w:cs="Courier New" w:hint="default"/>
      </w:rPr>
    </w:lvl>
    <w:lvl w:ilvl="5" w:tplc="C3FAE4C8" w:tentative="1">
      <w:start w:val="1"/>
      <w:numFmt w:val="bullet"/>
      <w:lvlText w:val=""/>
      <w:lvlJc w:val="left"/>
      <w:pPr>
        <w:ind w:left="4320" w:hanging="360"/>
      </w:pPr>
      <w:rPr>
        <w:rFonts w:ascii="Wingdings" w:hAnsi="Wingdings" w:hint="default"/>
      </w:rPr>
    </w:lvl>
    <w:lvl w:ilvl="6" w:tplc="79342A6C" w:tentative="1">
      <w:start w:val="1"/>
      <w:numFmt w:val="bullet"/>
      <w:lvlText w:val=""/>
      <w:lvlJc w:val="left"/>
      <w:pPr>
        <w:ind w:left="5040" w:hanging="360"/>
      </w:pPr>
      <w:rPr>
        <w:rFonts w:ascii="Symbol" w:hAnsi="Symbol" w:hint="default"/>
      </w:rPr>
    </w:lvl>
    <w:lvl w:ilvl="7" w:tplc="C39E0CBE" w:tentative="1">
      <w:start w:val="1"/>
      <w:numFmt w:val="bullet"/>
      <w:lvlText w:val="o"/>
      <w:lvlJc w:val="left"/>
      <w:pPr>
        <w:ind w:left="5760" w:hanging="360"/>
      </w:pPr>
      <w:rPr>
        <w:rFonts w:ascii="Courier New" w:hAnsi="Courier New" w:cs="Courier New" w:hint="default"/>
      </w:rPr>
    </w:lvl>
    <w:lvl w:ilvl="8" w:tplc="3424D66E" w:tentative="1">
      <w:start w:val="1"/>
      <w:numFmt w:val="bullet"/>
      <w:lvlText w:val=""/>
      <w:lvlJc w:val="left"/>
      <w:pPr>
        <w:ind w:left="6480" w:hanging="360"/>
      </w:pPr>
      <w:rPr>
        <w:rFonts w:ascii="Wingdings" w:hAnsi="Wingdings" w:hint="default"/>
      </w:rPr>
    </w:lvl>
  </w:abstractNum>
  <w:abstractNum w:abstractNumId="15" w15:restartNumberingAfterBreak="0">
    <w:nsid w:val="63A1713C"/>
    <w:multiLevelType w:val="hybridMultilevel"/>
    <w:tmpl w:val="10CE32A0"/>
    <w:lvl w:ilvl="0" w:tplc="013E0622">
      <w:start w:val="1"/>
      <w:numFmt w:val="decimal"/>
      <w:lvlText w:val="%1."/>
      <w:lvlJc w:val="left"/>
      <w:pPr>
        <w:ind w:left="720" w:hanging="360"/>
      </w:pPr>
      <w:rPr>
        <w:rFonts w:hint="default"/>
      </w:rPr>
    </w:lvl>
    <w:lvl w:ilvl="1" w:tplc="C4AA2CF2">
      <w:start w:val="1"/>
      <w:numFmt w:val="lowerLetter"/>
      <w:pStyle w:val="IPSTalkingPointBlueNumbered2Last"/>
      <w:lvlText w:val="%2."/>
      <w:lvlJc w:val="left"/>
      <w:pPr>
        <w:ind w:left="1440" w:hanging="360"/>
      </w:pPr>
    </w:lvl>
    <w:lvl w:ilvl="2" w:tplc="9D7068A6">
      <w:start w:val="1"/>
      <w:numFmt w:val="bullet"/>
      <w:lvlText w:val=""/>
      <w:lvlJc w:val="left"/>
      <w:pPr>
        <w:ind w:left="2160" w:hanging="360"/>
      </w:pPr>
      <w:rPr>
        <w:rFonts w:ascii="Wingdings" w:hAnsi="Wingdings" w:hint="default"/>
      </w:rPr>
    </w:lvl>
    <w:lvl w:ilvl="3" w:tplc="097C5390" w:tentative="1">
      <w:start w:val="1"/>
      <w:numFmt w:val="bullet"/>
      <w:lvlText w:val=""/>
      <w:lvlJc w:val="left"/>
      <w:pPr>
        <w:ind w:left="2880" w:hanging="360"/>
      </w:pPr>
      <w:rPr>
        <w:rFonts w:ascii="Symbol" w:hAnsi="Symbol" w:hint="default"/>
      </w:rPr>
    </w:lvl>
    <w:lvl w:ilvl="4" w:tplc="4E186160" w:tentative="1">
      <w:start w:val="1"/>
      <w:numFmt w:val="bullet"/>
      <w:lvlText w:val="o"/>
      <w:lvlJc w:val="left"/>
      <w:pPr>
        <w:ind w:left="3600" w:hanging="360"/>
      </w:pPr>
      <w:rPr>
        <w:rFonts w:ascii="Courier New" w:hAnsi="Courier New" w:cs="Courier New" w:hint="default"/>
      </w:rPr>
    </w:lvl>
    <w:lvl w:ilvl="5" w:tplc="10E801CE" w:tentative="1">
      <w:start w:val="1"/>
      <w:numFmt w:val="bullet"/>
      <w:lvlText w:val=""/>
      <w:lvlJc w:val="left"/>
      <w:pPr>
        <w:ind w:left="4320" w:hanging="360"/>
      </w:pPr>
      <w:rPr>
        <w:rFonts w:ascii="Wingdings" w:hAnsi="Wingdings" w:hint="default"/>
      </w:rPr>
    </w:lvl>
    <w:lvl w:ilvl="6" w:tplc="B98A72B4" w:tentative="1">
      <w:start w:val="1"/>
      <w:numFmt w:val="bullet"/>
      <w:lvlText w:val=""/>
      <w:lvlJc w:val="left"/>
      <w:pPr>
        <w:ind w:left="5040" w:hanging="360"/>
      </w:pPr>
      <w:rPr>
        <w:rFonts w:ascii="Symbol" w:hAnsi="Symbol" w:hint="default"/>
      </w:rPr>
    </w:lvl>
    <w:lvl w:ilvl="7" w:tplc="014C117E" w:tentative="1">
      <w:start w:val="1"/>
      <w:numFmt w:val="bullet"/>
      <w:lvlText w:val="o"/>
      <w:lvlJc w:val="left"/>
      <w:pPr>
        <w:ind w:left="5760" w:hanging="360"/>
      </w:pPr>
      <w:rPr>
        <w:rFonts w:ascii="Courier New" w:hAnsi="Courier New" w:cs="Courier New" w:hint="default"/>
      </w:rPr>
    </w:lvl>
    <w:lvl w:ilvl="8" w:tplc="84FAD74C" w:tentative="1">
      <w:start w:val="1"/>
      <w:numFmt w:val="bullet"/>
      <w:lvlText w:val=""/>
      <w:lvlJc w:val="left"/>
      <w:pPr>
        <w:ind w:left="6480" w:hanging="360"/>
      </w:pPr>
      <w:rPr>
        <w:rFonts w:ascii="Wingdings" w:hAnsi="Wingdings" w:hint="default"/>
      </w:rPr>
    </w:lvl>
  </w:abstractNum>
  <w:abstractNum w:abstractNumId="16" w15:restartNumberingAfterBreak="0">
    <w:nsid w:val="6BA60A6B"/>
    <w:multiLevelType w:val="hybridMultilevel"/>
    <w:tmpl w:val="3FF062C4"/>
    <w:lvl w:ilvl="0" w:tplc="3E22F76E">
      <w:start w:val="1"/>
      <w:numFmt w:val="decimal"/>
      <w:lvlText w:val="%1."/>
      <w:lvlJc w:val="left"/>
      <w:pPr>
        <w:ind w:left="720" w:hanging="360"/>
      </w:pPr>
      <w:rPr>
        <w:rFonts w:hint="default"/>
      </w:rPr>
    </w:lvl>
    <w:lvl w:ilvl="1" w:tplc="E63AE6CA">
      <w:start w:val="1"/>
      <w:numFmt w:val="decimal"/>
      <w:lvlText w:val="%2."/>
      <w:lvlJc w:val="left"/>
      <w:pPr>
        <w:ind w:left="1440" w:hanging="360"/>
      </w:pPr>
    </w:lvl>
    <w:lvl w:ilvl="2" w:tplc="83E8EE26">
      <w:start w:val="1"/>
      <w:numFmt w:val="bullet"/>
      <w:lvlText w:val=""/>
      <w:lvlJc w:val="left"/>
      <w:pPr>
        <w:ind w:left="2160" w:hanging="360"/>
      </w:pPr>
      <w:rPr>
        <w:rFonts w:ascii="Wingdings" w:hAnsi="Wingdings" w:hint="default"/>
      </w:rPr>
    </w:lvl>
    <w:lvl w:ilvl="3" w:tplc="B866D290" w:tentative="1">
      <w:start w:val="1"/>
      <w:numFmt w:val="bullet"/>
      <w:lvlText w:val=""/>
      <w:lvlJc w:val="left"/>
      <w:pPr>
        <w:ind w:left="2880" w:hanging="360"/>
      </w:pPr>
      <w:rPr>
        <w:rFonts w:ascii="Symbol" w:hAnsi="Symbol" w:hint="default"/>
      </w:rPr>
    </w:lvl>
    <w:lvl w:ilvl="4" w:tplc="9B5208E4" w:tentative="1">
      <w:start w:val="1"/>
      <w:numFmt w:val="bullet"/>
      <w:lvlText w:val="o"/>
      <w:lvlJc w:val="left"/>
      <w:pPr>
        <w:ind w:left="3600" w:hanging="360"/>
      </w:pPr>
      <w:rPr>
        <w:rFonts w:ascii="Courier New" w:hAnsi="Courier New" w:cs="Courier New" w:hint="default"/>
      </w:rPr>
    </w:lvl>
    <w:lvl w:ilvl="5" w:tplc="6B24B7DA" w:tentative="1">
      <w:start w:val="1"/>
      <w:numFmt w:val="bullet"/>
      <w:lvlText w:val=""/>
      <w:lvlJc w:val="left"/>
      <w:pPr>
        <w:ind w:left="4320" w:hanging="360"/>
      </w:pPr>
      <w:rPr>
        <w:rFonts w:ascii="Wingdings" w:hAnsi="Wingdings" w:hint="default"/>
      </w:rPr>
    </w:lvl>
    <w:lvl w:ilvl="6" w:tplc="CCD48FE4" w:tentative="1">
      <w:start w:val="1"/>
      <w:numFmt w:val="bullet"/>
      <w:lvlText w:val=""/>
      <w:lvlJc w:val="left"/>
      <w:pPr>
        <w:ind w:left="5040" w:hanging="360"/>
      </w:pPr>
      <w:rPr>
        <w:rFonts w:ascii="Symbol" w:hAnsi="Symbol" w:hint="default"/>
      </w:rPr>
    </w:lvl>
    <w:lvl w:ilvl="7" w:tplc="901AD2EC" w:tentative="1">
      <w:start w:val="1"/>
      <w:numFmt w:val="bullet"/>
      <w:lvlText w:val="o"/>
      <w:lvlJc w:val="left"/>
      <w:pPr>
        <w:ind w:left="5760" w:hanging="360"/>
      </w:pPr>
      <w:rPr>
        <w:rFonts w:ascii="Courier New" w:hAnsi="Courier New" w:cs="Courier New" w:hint="default"/>
      </w:rPr>
    </w:lvl>
    <w:lvl w:ilvl="8" w:tplc="5478E1BC" w:tentative="1">
      <w:start w:val="1"/>
      <w:numFmt w:val="bullet"/>
      <w:lvlText w:val=""/>
      <w:lvlJc w:val="left"/>
      <w:pPr>
        <w:ind w:left="6480" w:hanging="360"/>
      </w:pPr>
      <w:rPr>
        <w:rFonts w:ascii="Wingdings" w:hAnsi="Wingdings" w:hint="default"/>
      </w:rPr>
    </w:lvl>
  </w:abstractNum>
  <w:abstractNum w:abstractNumId="17" w15:restartNumberingAfterBreak="0">
    <w:nsid w:val="71650A2A"/>
    <w:multiLevelType w:val="hybridMultilevel"/>
    <w:tmpl w:val="5C581AAA"/>
    <w:lvl w:ilvl="0" w:tplc="44D64E98">
      <w:start w:val="1"/>
      <w:numFmt w:val="decimal"/>
      <w:pStyle w:val="IPSTalkingPointBlueNumbered1Last"/>
      <w:lvlText w:val="%1."/>
      <w:lvlJc w:val="left"/>
      <w:pPr>
        <w:ind w:left="927" w:hanging="360"/>
      </w:pPr>
      <w:rPr>
        <w:rFonts w:hint="default"/>
      </w:rPr>
    </w:lvl>
    <w:lvl w:ilvl="1" w:tplc="9544C240">
      <w:start w:val="1"/>
      <w:numFmt w:val="bullet"/>
      <w:lvlText w:val="o"/>
      <w:lvlJc w:val="left"/>
      <w:pPr>
        <w:ind w:left="1647" w:hanging="360"/>
      </w:pPr>
      <w:rPr>
        <w:rFonts w:ascii="Courier New" w:hAnsi="Courier New" w:cs="Courier New" w:hint="default"/>
      </w:rPr>
    </w:lvl>
    <w:lvl w:ilvl="2" w:tplc="C7942FEE">
      <w:start w:val="1"/>
      <w:numFmt w:val="bullet"/>
      <w:lvlText w:val=""/>
      <w:lvlJc w:val="left"/>
      <w:pPr>
        <w:ind w:left="2367" w:hanging="360"/>
      </w:pPr>
      <w:rPr>
        <w:rFonts w:ascii="Wingdings" w:hAnsi="Wingdings" w:hint="default"/>
      </w:rPr>
    </w:lvl>
    <w:lvl w:ilvl="3" w:tplc="02C81EAE" w:tentative="1">
      <w:start w:val="1"/>
      <w:numFmt w:val="bullet"/>
      <w:lvlText w:val=""/>
      <w:lvlJc w:val="left"/>
      <w:pPr>
        <w:ind w:left="3087" w:hanging="360"/>
      </w:pPr>
      <w:rPr>
        <w:rFonts w:ascii="Symbol" w:hAnsi="Symbol" w:hint="default"/>
      </w:rPr>
    </w:lvl>
    <w:lvl w:ilvl="4" w:tplc="3BA829A0" w:tentative="1">
      <w:start w:val="1"/>
      <w:numFmt w:val="bullet"/>
      <w:lvlText w:val="o"/>
      <w:lvlJc w:val="left"/>
      <w:pPr>
        <w:ind w:left="3807" w:hanging="360"/>
      </w:pPr>
      <w:rPr>
        <w:rFonts w:ascii="Courier New" w:hAnsi="Courier New" w:cs="Courier New" w:hint="default"/>
      </w:rPr>
    </w:lvl>
    <w:lvl w:ilvl="5" w:tplc="3162C586" w:tentative="1">
      <w:start w:val="1"/>
      <w:numFmt w:val="bullet"/>
      <w:lvlText w:val=""/>
      <w:lvlJc w:val="left"/>
      <w:pPr>
        <w:ind w:left="4527" w:hanging="360"/>
      </w:pPr>
      <w:rPr>
        <w:rFonts w:ascii="Wingdings" w:hAnsi="Wingdings" w:hint="default"/>
      </w:rPr>
    </w:lvl>
    <w:lvl w:ilvl="6" w:tplc="3CD04FCA" w:tentative="1">
      <w:start w:val="1"/>
      <w:numFmt w:val="bullet"/>
      <w:lvlText w:val=""/>
      <w:lvlJc w:val="left"/>
      <w:pPr>
        <w:ind w:left="5247" w:hanging="360"/>
      </w:pPr>
      <w:rPr>
        <w:rFonts w:ascii="Symbol" w:hAnsi="Symbol" w:hint="default"/>
      </w:rPr>
    </w:lvl>
    <w:lvl w:ilvl="7" w:tplc="6B8C46F0" w:tentative="1">
      <w:start w:val="1"/>
      <w:numFmt w:val="bullet"/>
      <w:lvlText w:val="o"/>
      <w:lvlJc w:val="left"/>
      <w:pPr>
        <w:ind w:left="5967" w:hanging="360"/>
      </w:pPr>
      <w:rPr>
        <w:rFonts w:ascii="Courier New" w:hAnsi="Courier New" w:cs="Courier New" w:hint="default"/>
      </w:rPr>
    </w:lvl>
    <w:lvl w:ilvl="8" w:tplc="D4925DE6" w:tentative="1">
      <w:start w:val="1"/>
      <w:numFmt w:val="bullet"/>
      <w:lvlText w:val=""/>
      <w:lvlJc w:val="left"/>
      <w:pPr>
        <w:ind w:left="6687" w:hanging="360"/>
      </w:pPr>
      <w:rPr>
        <w:rFonts w:ascii="Wingdings" w:hAnsi="Wingdings" w:hint="default"/>
      </w:rPr>
    </w:lvl>
  </w:abstractNum>
  <w:num w:numId="1" w16cid:durableId="1507132927">
    <w:abstractNumId w:val="14"/>
  </w:num>
  <w:num w:numId="2" w16cid:durableId="1589725930">
    <w:abstractNumId w:val="10"/>
  </w:num>
  <w:num w:numId="3" w16cid:durableId="793403073">
    <w:abstractNumId w:val="1"/>
  </w:num>
  <w:num w:numId="4" w16cid:durableId="1276598370">
    <w:abstractNumId w:val="8"/>
  </w:num>
  <w:num w:numId="5" w16cid:durableId="437452801">
    <w:abstractNumId w:val="17"/>
  </w:num>
  <w:num w:numId="6" w16cid:durableId="1311323750">
    <w:abstractNumId w:val="16"/>
  </w:num>
  <w:num w:numId="7" w16cid:durableId="1246452683">
    <w:abstractNumId w:val="15"/>
  </w:num>
  <w:num w:numId="8" w16cid:durableId="1166363024">
    <w:abstractNumId w:val="17"/>
    <w:lvlOverride w:ilvl="0">
      <w:startOverride w:val="1"/>
    </w:lvlOverride>
  </w:num>
  <w:num w:numId="9" w16cid:durableId="1121535694">
    <w:abstractNumId w:val="15"/>
    <w:lvlOverride w:ilvl="0">
      <w:startOverride w:val="1"/>
    </w:lvlOverride>
  </w:num>
  <w:num w:numId="10" w16cid:durableId="119305366">
    <w:abstractNumId w:val="15"/>
    <w:lvlOverride w:ilvl="0">
      <w:startOverride w:val="1"/>
    </w:lvlOverride>
  </w:num>
  <w:num w:numId="11" w16cid:durableId="1328441648">
    <w:abstractNumId w:val="17"/>
    <w:lvlOverride w:ilvl="0">
      <w:startOverride w:val="1"/>
    </w:lvlOverride>
  </w:num>
  <w:num w:numId="12" w16cid:durableId="645355230">
    <w:abstractNumId w:val="13"/>
  </w:num>
  <w:num w:numId="13" w16cid:durableId="321010924">
    <w:abstractNumId w:val="4"/>
  </w:num>
  <w:num w:numId="14" w16cid:durableId="1844854091">
    <w:abstractNumId w:val="9"/>
  </w:num>
  <w:num w:numId="15" w16cid:durableId="2013528142">
    <w:abstractNumId w:val="11"/>
  </w:num>
  <w:num w:numId="16" w16cid:durableId="11806862">
    <w:abstractNumId w:val="3"/>
  </w:num>
  <w:num w:numId="17" w16cid:durableId="416249110">
    <w:abstractNumId w:val="2"/>
  </w:num>
  <w:num w:numId="18" w16cid:durableId="979843816">
    <w:abstractNumId w:val="5"/>
  </w:num>
  <w:num w:numId="19" w16cid:durableId="1593006671">
    <w:abstractNumId w:val="6"/>
  </w:num>
  <w:num w:numId="20" w16cid:durableId="1953125148">
    <w:abstractNumId w:val="7"/>
  </w:num>
  <w:num w:numId="21" w16cid:durableId="230698918">
    <w:abstractNumId w:val="0"/>
    <w:lvlOverride w:ilvl="0">
      <w:lvl w:ilvl="0">
        <w:start w:val="1"/>
        <w:numFmt w:val="decimal"/>
        <w:pStyle w:val="IPPParagraphnumbering"/>
        <w:lvlText w:val="[%1]"/>
        <w:lvlJc w:val="left"/>
        <w:pPr>
          <w:tabs>
            <w:tab w:val="num" w:pos="0"/>
          </w:tabs>
          <w:ind w:left="0" w:hanging="482"/>
        </w:pPr>
        <w:rPr>
          <w:rFonts w:ascii="Arial" w:hAnsi="Arial" w:hint="default"/>
          <w:b w:val="0"/>
          <w:i/>
          <w:color w:val="0000FF"/>
          <w:sz w:val="16"/>
        </w:rPr>
      </w:lvl>
    </w:lvlOverride>
    <w:lvlOverride w:ilvl="1">
      <w:lvl w:ilvl="1">
        <w:start w:val="1"/>
        <w:numFmt w:val="none"/>
        <w:lvlRestart w:val="0"/>
        <w:lvlText w:val=""/>
        <w:lvlJc w:val="left"/>
        <w:pPr>
          <w:tabs>
            <w:tab w:val="num" w:pos="0"/>
          </w:tabs>
          <w:ind w:left="0" w:hanging="482"/>
        </w:pPr>
        <w:rPr>
          <w:rFonts w:hint="default"/>
        </w:rPr>
      </w:lvl>
    </w:lvlOverride>
    <w:lvlOverride w:ilvl="2">
      <w:lvl w:ilvl="2">
        <w:start w:val="1"/>
        <w:numFmt w:val="none"/>
        <w:lvlRestart w:val="0"/>
        <w:lvlText w:val=""/>
        <w:lvlJc w:val="left"/>
        <w:pPr>
          <w:tabs>
            <w:tab w:val="num" w:pos="0"/>
          </w:tabs>
          <w:ind w:left="0" w:hanging="482"/>
        </w:pPr>
        <w:rPr>
          <w:rFonts w:hint="default"/>
        </w:rPr>
      </w:lvl>
    </w:lvlOverride>
    <w:lvlOverride w:ilvl="3">
      <w:lvl w:ilvl="3">
        <w:start w:val="1"/>
        <w:numFmt w:val="none"/>
        <w:lvlRestart w:val="0"/>
        <w:lvlText w:val=""/>
        <w:lvlJc w:val="left"/>
        <w:pPr>
          <w:tabs>
            <w:tab w:val="num" w:pos="0"/>
          </w:tabs>
          <w:ind w:left="0" w:hanging="482"/>
        </w:pPr>
        <w:rPr>
          <w:rFonts w:hint="default"/>
        </w:rPr>
      </w:lvl>
    </w:lvlOverride>
    <w:lvlOverride w:ilvl="4">
      <w:lvl w:ilvl="4">
        <w:start w:val="1"/>
        <w:numFmt w:val="none"/>
        <w:lvlRestart w:val="0"/>
        <w:lvlText w:val=""/>
        <w:lvlJc w:val="left"/>
        <w:pPr>
          <w:tabs>
            <w:tab w:val="num" w:pos="0"/>
          </w:tabs>
          <w:ind w:left="0" w:hanging="482"/>
        </w:pPr>
        <w:rPr>
          <w:rFonts w:hint="default"/>
        </w:rPr>
      </w:lvl>
    </w:lvlOverride>
    <w:lvlOverride w:ilvl="5">
      <w:lvl w:ilvl="5">
        <w:start w:val="1"/>
        <w:numFmt w:val="none"/>
        <w:lvlRestart w:val="0"/>
        <w:lvlText w:val=""/>
        <w:lvlJc w:val="left"/>
        <w:pPr>
          <w:tabs>
            <w:tab w:val="num" w:pos="0"/>
          </w:tabs>
          <w:ind w:left="0" w:hanging="482"/>
        </w:pPr>
        <w:rPr>
          <w:rFonts w:hint="default"/>
        </w:rPr>
      </w:lvl>
    </w:lvlOverride>
    <w:lvlOverride w:ilvl="6">
      <w:lvl w:ilvl="6">
        <w:start w:val="1"/>
        <w:numFmt w:val="none"/>
        <w:lvlRestart w:val="0"/>
        <w:lvlText w:val=""/>
        <w:lvlJc w:val="left"/>
        <w:pPr>
          <w:tabs>
            <w:tab w:val="num" w:pos="0"/>
          </w:tabs>
          <w:ind w:left="0" w:hanging="482"/>
        </w:pPr>
        <w:rPr>
          <w:rFonts w:hint="default"/>
        </w:rPr>
      </w:lvl>
    </w:lvlOverride>
    <w:lvlOverride w:ilvl="7">
      <w:lvl w:ilvl="7">
        <w:start w:val="1"/>
        <w:numFmt w:val="none"/>
        <w:lvlRestart w:val="0"/>
        <w:lvlText w:val=""/>
        <w:lvlJc w:val="left"/>
        <w:pPr>
          <w:tabs>
            <w:tab w:val="num" w:pos="0"/>
          </w:tabs>
          <w:ind w:left="0" w:hanging="482"/>
        </w:pPr>
        <w:rPr>
          <w:rFonts w:hint="default"/>
        </w:rPr>
      </w:lvl>
    </w:lvlOverride>
    <w:lvlOverride w:ilvl="8">
      <w:lvl w:ilvl="8">
        <w:start w:val="1"/>
        <w:numFmt w:val="none"/>
        <w:lvlRestart w:val="0"/>
        <w:lvlText w:val=""/>
        <w:lvlJc w:val="left"/>
        <w:pPr>
          <w:tabs>
            <w:tab w:val="num" w:pos="0"/>
          </w:tabs>
          <w:ind w:left="0" w:hanging="482"/>
        </w:pPr>
        <w:rPr>
          <w:rFonts w:hint="default"/>
        </w:rPr>
      </w:lvl>
    </w:lvlOverride>
  </w:num>
  <w:num w:numId="22" w16cid:durableId="1774980121">
    <w:abstractNumId w:val="12"/>
  </w:num>
  <w:num w:numId="23" w16cid:durableId="1208297219">
    <w:abstractNumId w:val="10"/>
    <w:lvlOverride w:ilvl="0">
      <w:startOverride w:val="1"/>
    </w:lvlOverride>
  </w:num>
  <w:num w:numId="24" w16cid:durableId="736591756">
    <w:abstractNumId w:val="10"/>
    <w:lvlOverride w:ilvl="0">
      <w:startOverride w:val="1"/>
    </w:lvlOverride>
  </w:num>
  <w:num w:numId="25" w16cid:durableId="1852261730">
    <w:abstractNumId w:val="10"/>
    <w:lvlOverride w:ilvl="0">
      <w:startOverride w:val="1"/>
    </w:lvlOverride>
  </w:num>
  <w:num w:numId="26" w16cid:durableId="1686862074">
    <w:abstractNumId w:val="10"/>
    <w:lvlOverride w:ilvl="0">
      <w:startOverride w:val="1"/>
    </w:lvlOverride>
  </w:num>
  <w:num w:numId="27" w16cid:durableId="1501506877">
    <w:abstractNumId w:val="10"/>
    <w:lvlOverride w:ilvl="0">
      <w:startOverride w:val="1"/>
    </w:lvlOverride>
  </w:num>
  <w:num w:numId="28" w16cid:durableId="936256226">
    <w:abstractNumId w:val="10"/>
    <w:lvlOverride w:ilvl="0">
      <w:startOverride w:val="1"/>
    </w:lvlOverride>
  </w:num>
  <w:num w:numId="29" w16cid:durableId="950011245">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doNotTrackFormatting/>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358"/>
    <w:rsid w:val="0000206A"/>
    <w:rsid w:val="0000222E"/>
    <w:rsid w:val="000031B8"/>
    <w:rsid w:val="00003381"/>
    <w:rsid w:val="00003F61"/>
    <w:rsid w:val="000040B1"/>
    <w:rsid w:val="00005A0B"/>
    <w:rsid w:val="00005BAD"/>
    <w:rsid w:val="000071F7"/>
    <w:rsid w:val="00010D96"/>
    <w:rsid w:val="00012358"/>
    <w:rsid w:val="000123B4"/>
    <w:rsid w:val="00013AD9"/>
    <w:rsid w:val="00015380"/>
    <w:rsid w:val="00015B2C"/>
    <w:rsid w:val="00017B8E"/>
    <w:rsid w:val="00021141"/>
    <w:rsid w:val="00022CCA"/>
    <w:rsid w:val="00022E01"/>
    <w:rsid w:val="000235F3"/>
    <w:rsid w:val="0002368A"/>
    <w:rsid w:val="00025D62"/>
    <w:rsid w:val="000277CA"/>
    <w:rsid w:val="0003110F"/>
    <w:rsid w:val="000320A4"/>
    <w:rsid w:val="000342E5"/>
    <w:rsid w:val="00041006"/>
    <w:rsid w:val="00044B10"/>
    <w:rsid w:val="00045C32"/>
    <w:rsid w:val="00047AAE"/>
    <w:rsid w:val="00047DD9"/>
    <w:rsid w:val="00047E23"/>
    <w:rsid w:val="0005031D"/>
    <w:rsid w:val="00050D82"/>
    <w:rsid w:val="00051BB1"/>
    <w:rsid w:val="000524B0"/>
    <w:rsid w:val="000543B8"/>
    <w:rsid w:val="000552D6"/>
    <w:rsid w:val="00055B21"/>
    <w:rsid w:val="00055C74"/>
    <w:rsid w:val="00060256"/>
    <w:rsid w:val="00060FC8"/>
    <w:rsid w:val="00061753"/>
    <w:rsid w:val="00062228"/>
    <w:rsid w:val="00063D54"/>
    <w:rsid w:val="000643B9"/>
    <w:rsid w:val="0006659F"/>
    <w:rsid w:val="00066A81"/>
    <w:rsid w:val="00066B81"/>
    <w:rsid w:val="00067B3F"/>
    <w:rsid w:val="00070370"/>
    <w:rsid w:val="0007051A"/>
    <w:rsid w:val="00070DC7"/>
    <w:rsid w:val="00070F2A"/>
    <w:rsid w:val="0007103E"/>
    <w:rsid w:val="000710EC"/>
    <w:rsid w:val="00072CAB"/>
    <w:rsid w:val="0007303D"/>
    <w:rsid w:val="000731D6"/>
    <w:rsid w:val="000766D1"/>
    <w:rsid w:val="0007716D"/>
    <w:rsid w:val="00080550"/>
    <w:rsid w:val="00081089"/>
    <w:rsid w:val="00081CF0"/>
    <w:rsid w:val="000833DF"/>
    <w:rsid w:val="00083865"/>
    <w:rsid w:val="0008470E"/>
    <w:rsid w:val="0008482D"/>
    <w:rsid w:val="0008524B"/>
    <w:rsid w:val="00085A3B"/>
    <w:rsid w:val="00086187"/>
    <w:rsid w:val="0008697A"/>
    <w:rsid w:val="000870CD"/>
    <w:rsid w:val="000904D4"/>
    <w:rsid w:val="0009075C"/>
    <w:rsid w:val="000907E7"/>
    <w:rsid w:val="00090F84"/>
    <w:rsid w:val="000914C6"/>
    <w:rsid w:val="00091B69"/>
    <w:rsid w:val="000923B0"/>
    <w:rsid w:val="00093096"/>
    <w:rsid w:val="000935CA"/>
    <w:rsid w:val="00095CCD"/>
    <w:rsid w:val="000A2256"/>
    <w:rsid w:val="000A3B77"/>
    <w:rsid w:val="000A5C0C"/>
    <w:rsid w:val="000A6761"/>
    <w:rsid w:val="000A67F4"/>
    <w:rsid w:val="000A6FDD"/>
    <w:rsid w:val="000A7E3A"/>
    <w:rsid w:val="000B1627"/>
    <w:rsid w:val="000B1E00"/>
    <w:rsid w:val="000B22C7"/>
    <w:rsid w:val="000B28B5"/>
    <w:rsid w:val="000B4E19"/>
    <w:rsid w:val="000B6FA8"/>
    <w:rsid w:val="000B74B7"/>
    <w:rsid w:val="000C0416"/>
    <w:rsid w:val="000C1472"/>
    <w:rsid w:val="000C1668"/>
    <w:rsid w:val="000C2493"/>
    <w:rsid w:val="000C2972"/>
    <w:rsid w:val="000C3122"/>
    <w:rsid w:val="000C34FE"/>
    <w:rsid w:val="000C3A9D"/>
    <w:rsid w:val="000C3BC8"/>
    <w:rsid w:val="000C3D40"/>
    <w:rsid w:val="000C439F"/>
    <w:rsid w:val="000C49A8"/>
    <w:rsid w:val="000C5598"/>
    <w:rsid w:val="000C56E3"/>
    <w:rsid w:val="000C695A"/>
    <w:rsid w:val="000C6A05"/>
    <w:rsid w:val="000C737A"/>
    <w:rsid w:val="000D0E68"/>
    <w:rsid w:val="000D6A2D"/>
    <w:rsid w:val="000D7006"/>
    <w:rsid w:val="000D7173"/>
    <w:rsid w:val="000D7261"/>
    <w:rsid w:val="000E0E26"/>
    <w:rsid w:val="000E1057"/>
    <w:rsid w:val="000E2409"/>
    <w:rsid w:val="000E316F"/>
    <w:rsid w:val="000E33ED"/>
    <w:rsid w:val="000E55C4"/>
    <w:rsid w:val="000E59BF"/>
    <w:rsid w:val="000E5F1B"/>
    <w:rsid w:val="000E6245"/>
    <w:rsid w:val="000E73F7"/>
    <w:rsid w:val="000E79E9"/>
    <w:rsid w:val="000F1000"/>
    <w:rsid w:val="000F268E"/>
    <w:rsid w:val="000F295D"/>
    <w:rsid w:val="000F2E8A"/>
    <w:rsid w:val="000F4329"/>
    <w:rsid w:val="000F47B8"/>
    <w:rsid w:val="000F49A3"/>
    <w:rsid w:val="000F515C"/>
    <w:rsid w:val="000F6548"/>
    <w:rsid w:val="000F6583"/>
    <w:rsid w:val="000F7A57"/>
    <w:rsid w:val="00100346"/>
    <w:rsid w:val="00100589"/>
    <w:rsid w:val="001005F2"/>
    <w:rsid w:val="0010086F"/>
    <w:rsid w:val="00100FE8"/>
    <w:rsid w:val="0010100C"/>
    <w:rsid w:val="00101867"/>
    <w:rsid w:val="0010449A"/>
    <w:rsid w:val="00104C7A"/>
    <w:rsid w:val="00105380"/>
    <w:rsid w:val="00107608"/>
    <w:rsid w:val="00111FAC"/>
    <w:rsid w:val="001123D0"/>
    <w:rsid w:val="0011392D"/>
    <w:rsid w:val="00114E4F"/>
    <w:rsid w:val="00115278"/>
    <w:rsid w:val="00115BBF"/>
    <w:rsid w:val="00116A7B"/>
    <w:rsid w:val="00116F0C"/>
    <w:rsid w:val="00117E85"/>
    <w:rsid w:val="0012278E"/>
    <w:rsid w:val="001253CF"/>
    <w:rsid w:val="00125996"/>
    <w:rsid w:val="00125F2C"/>
    <w:rsid w:val="00125FAA"/>
    <w:rsid w:val="00126AB2"/>
    <w:rsid w:val="00130C28"/>
    <w:rsid w:val="001312CD"/>
    <w:rsid w:val="001314F1"/>
    <w:rsid w:val="00132147"/>
    <w:rsid w:val="001325DD"/>
    <w:rsid w:val="00132720"/>
    <w:rsid w:val="00134AD9"/>
    <w:rsid w:val="00134AE4"/>
    <w:rsid w:val="00134C06"/>
    <w:rsid w:val="001350FF"/>
    <w:rsid w:val="001352B3"/>
    <w:rsid w:val="00135773"/>
    <w:rsid w:val="0013601C"/>
    <w:rsid w:val="00136DC1"/>
    <w:rsid w:val="00137535"/>
    <w:rsid w:val="0013789D"/>
    <w:rsid w:val="001406FD"/>
    <w:rsid w:val="00140C45"/>
    <w:rsid w:val="00140C5E"/>
    <w:rsid w:val="00141358"/>
    <w:rsid w:val="00141FF0"/>
    <w:rsid w:val="00142217"/>
    <w:rsid w:val="001422DC"/>
    <w:rsid w:val="00143686"/>
    <w:rsid w:val="00144F36"/>
    <w:rsid w:val="0014582B"/>
    <w:rsid w:val="00145971"/>
    <w:rsid w:val="00146F41"/>
    <w:rsid w:val="0015066E"/>
    <w:rsid w:val="0015096D"/>
    <w:rsid w:val="001535C8"/>
    <w:rsid w:val="00153C1F"/>
    <w:rsid w:val="001551E4"/>
    <w:rsid w:val="00160600"/>
    <w:rsid w:val="001606AC"/>
    <w:rsid w:val="00161F57"/>
    <w:rsid w:val="0016404A"/>
    <w:rsid w:val="0016480C"/>
    <w:rsid w:val="00164A36"/>
    <w:rsid w:val="00165AAA"/>
    <w:rsid w:val="00165BE9"/>
    <w:rsid w:val="001662E5"/>
    <w:rsid w:val="001667F3"/>
    <w:rsid w:val="001671B9"/>
    <w:rsid w:val="00167258"/>
    <w:rsid w:val="00167FD6"/>
    <w:rsid w:val="0017187B"/>
    <w:rsid w:val="00171E18"/>
    <w:rsid w:val="00172D6F"/>
    <w:rsid w:val="00175A88"/>
    <w:rsid w:val="00177FFE"/>
    <w:rsid w:val="00181020"/>
    <w:rsid w:val="00181726"/>
    <w:rsid w:val="00182726"/>
    <w:rsid w:val="001828C8"/>
    <w:rsid w:val="00183727"/>
    <w:rsid w:val="0018587E"/>
    <w:rsid w:val="00187A0D"/>
    <w:rsid w:val="00187BB9"/>
    <w:rsid w:val="00190975"/>
    <w:rsid w:val="00190EAC"/>
    <w:rsid w:val="00191D97"/>
    <w:rsid w:val="0019278D"/>
    <w:rsid w:val="0019283C"/>
    <w:rsid w:val="00193B17"/>
    <w:rsid w:val="00195BC8"/>
    <w:rsid w:val="00197552"/>
    <w:rsid w:val="00197FA3"/>
    <w:rsid w:val="001A0767"/>
    <w:rsid w:val="001A0BBD"/>
    <w:rsid w:val="001A2033"/>
    <w:rsid w:val="001A231E"/>
    <w:rsid w:val="001A3C83"/>
    <w:rsid w:val="001A3E6F"/>
    <w:rsid w:val="001A3E89"/>
    <w:rsid w:val="001A5755"/>
    <w:rsid w:val="001A644C"/>
    <w:rsid w:val="001A6605"/>
    <w:rsid w:val="001A671D"/>
    <w:rsid w:val="001A6FC9"/>
    <w:rsid w:val="001B1E08"/>
    <w:rsid w:val="001B3D7B"/>
    <w:rsid w:val="001B3FA4"/>
    <w:rsid w:val="001B4478"/>
    <w:rsid w:val="001B6B57"/>
    <w:rsid w:val="001C008D"/>
    <w:rsid w:val="001C2186"/>
    <w:rsid w:val="001C29DD"/>
    <w:rsid w:val="001C4B4D"/>
    <w:rsid w:val="001C611B"/>
    <w:rsid w:val="001C73F2"/>
    <w:rsid w:val="001C796C"/>
    <w:rsid w:val="001D085E"/>
    <w:rsid w:val="001D1A44"/>
    <w:rsid w:val="001D2045"/>
    <w:rsid w:val="001D5738"/>
    <w:rsid w:val="001D79DB"/>
    <w:rsid w:val="001E20E2"/>
    <w:rsid w:val="001E27AD"/>
    <w:rsid w:val="001E49A7"/>
    <w:rsid w:val="001E4A78"/>
    <w:rsid w:val="001E637B"/>
    <w:rsid w:val="001E779C"/>
    <w:rsid w:val="001E7FD0"/>
    <w:rsid w:val="001F14AB"/>
    <w:rsid w:val="001F1AAF"/>
    <w:rsid w:val="001F2170"/>
    <w:rsid w:val="001F4F47"/>
    <w:rsid w:val="001F53E2"/>
    <w:rsid w:val="00201736"/>
    <w:rsid w:val="00202091"/>
    <w:rsid w:val="0020214A"/>
    <w:rsid w:val="00203C42"/>
    <w:rsid w:val="00207B57"/>
    <w:rsid w:val="002130F0"/>
    <w:rsid w:val="0021368D"/>
    <w:rsid w:val="002137A0"/>
    <w:rsid w:val="00213919"/>
    <w:rsid w:val="002139E7"/>
    <w:rsid w:val="00213C87"/>
    <w:rsid w:val="0021400A"/>
    <w:rsid w:val="00215033"/>
    <w:rsid w:val="0021518C"/>
    <w:rsid w:val="00215B5E"/>
    <w:rsid w:val="00215E7B"/>
    <w:rsid w:val="00216020"/>
    <w:rsid w:val="00216388"/>
    <w:rsid w:val="00216E5E"/>
    <w:rsid w:val="00220192"/>
    <w:rsid w:val="002217F5"/>
    <w:rsid w:val="00222856"/>
    <w:rsid w:val="002228D5"/>
    <w:rsid w:val="002230B6"/>
    <w:rsid w:val="0022364A"/>
    <w:rsid w:val="0022367C"/>
    <w:rsid w:val="00224770"/>
    <w:rsid w:val="002255AF"/>
    <w:rsid w:val="00226734"/>
    <w:rsid w:val="00227A3B"/>
    <w:rsid w:val="00227A3E"/>
    <w:rsid w:val="00232DDB"/>
    <w:rsid w:val="002330D8"/>
    <w:rsid w:val="002351D5"/>
    <w:rsid w:val="002357AD"/>
    <w:rsid w:val="00235C3E"/>
    <w:rsid w:val="00237B1D"/>
    <w:rsid w:val="00240153"/>
    <w:rsid w:val="002413F7"/>
    <w:rsid w:val="002415F9"/>
    <w:rsid w:val="0024195F"/>
    <w:rsid w:val="00245812"/>
    <w:rsid w:val="002462E7"/>
    <w:rsid w:val="002468A8"/>
    <w:rsid w:val="0024776A"/>
    <w:rsid w:val="00247B27"/>
    <w:rsid w:val="00250AB9"/>
    <w:rsid w:val="00251F2E"/>
    <w:rsid w:val="002549BE"/>
    <w:rsid w:val="00254ECE"/>
    <w:rsid w:val="00255113"/>
    <w:rsid w:val="00255AFF"/>
    <w:rsid w:val="00255EBF"/>
    <w:rsid w:val="00256529"/>
    <w:rsid w:val="00256A9E"/>
    <w:rsid w:val="00256B97"/>
    <w:rsid w:val="002570D3"/>
    <w:rsid w:val="002576E9"/>
    <w:rsid w:val="00260EDC"/>
    <w:rsid w:val="002629CD"/>
    <w:rsid w:val="00263860"/>
    <w:rsid w:val="00265B0E"/>
    <w:rsid w:val="0026753A"/>
    <w:rsid w:val="00270692"/>
    <w:rsid w:val="00271316"/>
    <w:rsid w:val="0027402A"/>
    <w:rsid w:val="00275D52"/>
    <w:rsid w:val="0027693B"/>
    <w:rsid w:val="0028038D"/>
    <w:rsid w:val="00280C59"/>
    <w:rsid w:val="00283DD0"/>
    <w:rsid w:val="002854D1"/>
    <w:rsid w:val="002877F5"/>
    <w:rsid w:val="0029194A"/>
    <w:rsid w:val="00293B72"/>
    <w:rsid w:val="00294838"/>
    <w:rsid w:val="002949E9"/>
    <w:rsid w:val="00295AA8"/>
    <w:rsid w:val="0029726D"/>
    <w:rsid w:val="00297961"/>
    <w:rsid w:val="002A0A91"/>
    <w:rsid w:val="002A2C1F"/>
    <w:rsid w:val="002A37DD"/>
    <w:rsid w:val="002A38EF"/>
    <w:rsid w:val="002A7210"/>
    <w:rsid w:val="002B12A7"/>
    <w:rsid w:val="002B2B8C"/>
    <w:rsid w:val="002B3BD5"/>
    <w:rsid w:val="002B4272"/>
    <w:rsid w:val="002B46AC"/>
    <w:rsid w:val="002B63C1"/>
    <w:rsid w:val="002B65F3"/>
    <w:rsid w:val="002B7BAE"/>
    <w:rsid w:val="002C06F9"/>
    <w:rsid w:val="002C0D98"/>
    <w:rsid w:val="002C16F9"/>
    <w:rsid w:val="002C1D90"/>
    <w:rsid w:val="002C3444"/>
    <w:rsid w:val="002C7F60"/>
    <w:rsid w:val="002D0D2B"/>
    <w:rsid w:val="002D1850"/>
    <w:rsid w:val="002D224B"/>
    <w:rsid w:val="002D49D6"/>
    <w:rsid w:val="002D4E74"/>
    <w:rsid w:val="002D5DA0"/>
    <w:rsid w:val="002D6576"/>
    <w:rsid w:val="002D6ADE"/>
    <w:rsid w:val="002D6F6C"/>
    <w:rsid w:val="002D7687"/>
    <w:rsid w:val="002D77E1"/>
    <w:rsid w:val="002D7926"/>
    <w:rsid w:val="002E2868"/>
    <w:rsid w:val="002E52A6"/>
    <w:rsid w:val="002E76E4"/>
    <w:rsid w:val="002F2855"/>
    <w:rsid w:val="002F303B"/>
    <w:rsid w:val="002F3A64"/>
    <w:rsid w:val="002F419D"/>
    <w:rsid w:val="002F5162"/>
    <w:rsid w:val="002F6472"/>
    <w:rsid w:val="002F6A54"/>
    <w:rsid w:val="002F71C0"/>
    <w:rsid w:val="002F7AF4"/>
    <w:rsid w:val="00301F60"/>
    <w:rsid w:val="00302BD0"/>
    <w:rsid w:val="00303B01"/>
    <w:rsid w:val="00303CBF"/>
    <w:rsid w:val="00303DB4"/>
    <w:rsid w:val="00303ECC"/>
    <w:rsid w:val="00304E28"/>
    <w:rsid w:val="00305359"/>
    <w:rsid w:val="00305EE0"/>
    <w:rsid w:val="0030772B"/>
    <w:rsid w:val="00307F97"/>
    <w:rsid w:val="00310389"/>
    <w:rsid w:val="00310C29"/>
    <w:rsid w:val="0031223E"/>
    <w:rsid w:val="0031237F"/>
    <w:rsid w:val="003162E6"/>
    <w:rsid w:val="00316D2A"/>
    <w:rsid w:val="00321513"/>
    <w:rsid w:val="00323B60"/>
    <w:rsid w:val="00326CD4"/>
    <w:rsid w:val="00326DFD"/>
    <w:rsid w:val="003313FB"/>
    <w:rsid w:val="0033171C"/>
    <w:rsid w:val="00334672"/>
    <w:rsid w:val="00337912"/>
    <w:rsid w:val="003403ED"/>
    <w:rsid w:val="003425CA"/>
    <w:rsid w:val="00343A75"/>
    <w:rsid w:val="003457E1"/>
    <w:rsid w:val="003462F3"/>
    <w:rsid w:val="003470B1"/>
    <w:rsid w:val="003479AA"/>
    <w:rsid w:val="00347D00"/>
    <w:rsid w:val="003503A6"/>
    <w:rsid w:val="00350EBC"/>
    <w:rsid w:val="003521D0"/>
    <w:rsid w:val="00353830"/>
    <w:rsid w:val="00354BF3"/>
    <w:rsid w:val="003554C0"/>
    <w:rsid w:val="0035794E"/>
    <w:rsid w:val="00360320"/>
    <w:rsid w:val="00360CB1"/>
    <w:rsid w:val="00362E60"/>
    <w:rsid w:val="00364DD1"/>
    <w:rsid w:val="00367BEC"/>
    <w:rsid w:val="0037008B"/>
    <w:rsid w:val="00370B0A"/>
    <w:rsid w:val="00371281"/>
    <w:rsid w:val="00372D5C"/>
    <w:rsid w:val="0037306D"/>
    <w:rsid w:val="00375A3F"/>
    <w:rsid w:val="00375AB5"/>
    <w:rsid w:val="00376CA5"/>
    <w:rsid w:val="00376CB9"/>
    <w:rsid w:val="00381D0E"/>
    <w:rsid w:val="00381FAB"/>
    <w:rsid w:val="003843CC"/>
    <w:rsid w:val="00384AB4"/>
    <w:rsid w:val="00386C89"/>
    <w:rsid w:val="0038779D"/>
    <w:rsid w:val="00387D77"/>
    <w:rsid w:val="00390F75"/>
    <w:rsid w:val="00391B3E"/>
    <w:rsid w:val="00391C3F"/>
    <w:rsid w:val="00392822"/>
    <w:rsid w:val="0039387B"/>
    <w:rsid w:val="00395639"/>
    <w:rsid w:val="00395CF7"/>
    <w:rsid w:val="00396250"/>
    <w:rsid w:val="00396296"/>
    <w:rsid w:val="003A090B"/>
    <w:rsid w:val="003A0CFC"/>
    <w:rsid w:val="003A0D55"/>
    <w:rsid w:val="003A1B9E"/>
    <w:rsid w:val="003A20DE"/>
    <w:rsid w:val="003A482A"/>
    <w:rsid w:val="003A4972"/>
    <w:rsid w:val="003A584D"/>
    <w:rsid w:val="003A5E48"/>
    <w:rsid w:val="003B00EA"/>
    <w:rsid w:val="003B0FE8"/>
    <w:rsid w:val="003B25A2"/>
    <w:rsid w:val="003B2B0A"/>
    <w:rsid w:val="003B35B2"/>
    <w:rsid w:val="003B3D3B"/>
    <w:rsid w:val="003B4DB3"/>
    <w:rsid w:val="003B5DFF"/>
    <w:rsid w:val="003B6DC4"/>
    <w:rsid w:val="003B6EA6"/>
    <w:rsid w:val="003C1625"/>
    <w:rsid w:val="003C22A0"/>
    <w:rsid w:val="003C27BC"/>
    <w:rsid w:val="003C2B18"/>
    <w:rsid w:val="003C3F43"/>
    <w:rsid w:val="003C6EF8"/>
    <w:rsid w:val="003C77FE"/>
    <w:rsid w:val="003D1B49"/>
    <w:rsid w:val="003D1D4D"/>
    <w:rsid w:val="003D1EF6"/>
    <w:rsid w:val="003D20EC"/>
    <w:rsid w:val="003D4BA1"/>
    <w:rsid w:val="003D61A9"/>
    <w:rsid w:val="003D6847"/>
    <w:rsid w:val="003D7553"/>
    <w:rsid w:val="003E17E3"/>
    <w:rsid w:val="003E24E9"/>
    <w:rsid w:val="003E2C0A"/>
    <w:rsid w:val="003E7B14"/>
    <w:rsid w:val="003F0F70"/>
    <w:rsid w:val="003F111C"/>
    <w:rsid w:val="003F1FD9"/>
    <w:rsid w:val="003F7DF2"/>
    <w:rsid w:val="00400A51"/>
    <w:rsid w:val="004012A1"/>
    <w:rsid w:val="004016D7"/>
    <w:rsid w:val="004018CF"/>
    <w:rsid w:val="00401D2F"/>
    <w:rsid w:val="00402208"/>
    <w:rsid w:val="0040539F"/>
    <w:rsid w:val="00407A42"/>
    <w:rsid w:val="0041289B"/>
    <w:rsid w:val="00413B2F"/>
    <w:rsid w:val="004142CF"/>
    <w:rsid w:val="00414F42"/>
    <w:rsid w:val="00416807"/>
    <w:rsid w:val="00417429"/>
    <w:rsid w:val="00417451"/>
    <w:rsid w:val="004201F9"/>
    <w:rsid w:val="0042151A"/>
    <w:rsid w:val="0042171D"/>
    <w:rsid w:val="0042358C"/>
    <w:rsid w:val="00423AD5"/>
    <w:rsid w:val="004255B6"/>
    <w:rsid w:val="00425DBB"/>
    <w:rsid w:val="00427056"/>
    <w:rsid w:val="0042763A"/>
    <w:rsid w:val="00430029"/>
    <w:rsid w:val="00430318"/>
    <w:rsid w:val="00431E5A"/>
    <w:rsid w:val="0043318F"/>
    <w:rsid w:val="004333E9"/>
    <w:rsid w:val="00433919"/>
    <w:rsid w:val="00433D1B"/>
    <w:rsid w:val="00434F45"/>
    <w:rsid w:val="00436D6D"/>
    <w:rsid w:val="00436FEC"/>
    <w:rsid w:val="00437015"/>
    <w:rsid w:val="004375FD"/>
    <w:rsid w:val="00437696"/>
    <w:rsid w:val="0044167D"/>
    <w:rsid w:val="00441C90"/>
    <w:rsid w:val="00443F8D"/>
    <w:rsid w:val="00444B7A"/>
    <w:rsid w:val="004450DC"/>
    <w:rsid w:val="00445565"/>
    <w:rsid w:val="00445C10"/>
    <w:rsid w:val="00447665"/>
    <w:rsid w:val="00450429"/>
    <w:rsid w:val="00451B15"/>
    <w:rsid w:val="00451B4D"/>
    <w:rsid w:val="00452084"/>
    <w:rsid w:val="00452879"/>
    <w:rsid w:val="00452E5E"/>
    <w:rsid w:val="00454D7C"/>
    <w:rsid w:val="00455981"/>
    <w:rsid w:val="00456066"/>
    <w:rsid w:val="00460B56"/>
    <w:rsid w:val="00460FEC"/>
    <w:rsid w:val="0046128E"/>
    <w:rsid w:val="004617BD"/>
    <w:rsid w:val="00462E82"/>
    <w:rsid w:val="0046555A"/>
    <w:rsid w:val="004658E8"/>
    <w:rsid w:val="004663F7"/>
    <w:rsid w:val="00466C56"/>
    <w:rsid w:val="00466D7D"/>
    <w:rsid w:val="0046774C"/>
    <w:rsid w:val="00467961"/>
    <w:rsid w:val="00470EA0"/>
    <w:rsid w:val="004749DA"/>
    <w:rsid w:val="00475556"/>
    <w:rsid w:val="00482972"/>
    <w:rsid w:val="0048371D"/>
    <w:rsid w:val="00483958"/>
    <w:rsid w:val="004840DB"/>
    <w:rsid w:val="00484116"/>
    <w:rsid w:val="0048549D"/>
    <w:rsid w:val="00486C23"/>
    <w:rsid w:val="00486D2A"/>
    <w:rsid w:val="0048709B"/>
    <w:rsid w:val="004907E1"/>
    <w:rsid w:val="004921EF"/>
    <w:rsid w:val="004923BE"/>
    <w:rsid w:val="00493E9A"/>
    <w:rsid w:val="004948CE"/>
    <w:rsid w:val="00494F64"/>
    <w:rsid w:val="00496003"/>
    <w:rsid w:val="00496C06"/>
    <w:rsid w:val="00497463"/>
    <w:rsid w:val="00497BF0"/>
    <w:rsid w:val="004A0B47"/>
    <w:rsid w:val="004A1953"/>
    <w:rsid w:val="004A4CA6"/>
    <w:rsid w:val="004A5AA5"/>
    <w:rsid w:val="004A6F36"/>
    <w:rsid w:val="004B0203"/>
    <w:rsid w:val="004B11A1"/>
    <w:rsid w:val="004B144E"/>
    <w:rsid w:val="004B3313"/>
    <w:rsid w:val="004B5878"/>
    <w:rsid w:val="004B5B0D"/>
    <w:rsid w:val="004B6C0A"/>
    <w:rsid w:val="004B7316"/>
    <w:rsid w:val="004B7905"/>
    <w:rsid w:val="004C051A"/>
    <w:rsid w:val="004C0BEC"/>
    <w:rsid w:val="004C0C9D"/>
    <w:rsid w:val="004C2601"/>
    <w:rsid w:val="004C4345"/>
    <w:rsid w:val="004C4955"/>
    <w:rsid w:val="004C4B1C"/>
    <w:rsid w:val="004C5D52"/>
    <w:rsid w:val="004C68D8"/>
    <w:rsid w:val="004C699E"/>
    <w:rsid w:val="004C6A6C"/>
    <w:rsid w:val="004C7076"/>
    <w:rsid w:val="004C72F2"/>
    <w:rsid w:val="004D26D2"/>
    <w:rsid w:val="004D2B37"/>
    <w:rsid w:val="004D4D46"/>
    <w:rsid w:val="004D6D03"/>
    <w:rsid w:val="004E061C"/>
    <w:rsid w:val="004E23B4"/>
    <w:rsid w:val="004E3114"/>
    <w:rsid w:val="004E3EAF"/>
    <w:rsid w:val="004E41C0"/>
    <w:rsid w:val="004E6094"/>
    <w:rsid w:val="004E729E"/>
    <w:rsid w:val="004F0DFE"/>
    <w:rsid w:val="004F2CE0"/>
    <w:rsid w:val="004F3441"/>
    <w:rsid w:val="004F49A4"/>
    <w:rsid w:val="004F5387"/>
    <w:rsid w:val="004F61F7"/>
    <w:rsid w:val="004F7597"/>
    <w:rsid w:val="005016A2"/>
    <w:rsid w:val="0050205D"/>
    <w:rsid w:val="005024BE"/>
    <w:rsid w:val="00502C04"/>
    <w:rsid w:val="0050543D"/>
    <w:rsid w:val="0050577C"/>
    <w:rsid w:val="0050587D"/>
    <w:rsid w:val="00506142"/>
    <w:rsid w:val="005068D2"/>
    <w:rsid w:val="00506C45"/>
    <w:rsid w:val="00507620"/>
    <w:rsid w:val="0051006B"/>
    <w:rsid w:val="00510F18"/>
    <w:rsid w:val="00510FD7"/>
    <w:rsid w:val="0051141D"/>
    <w:rsid w:val="005114AF"/>
    <w:rsid w:val="00511DD3"/>
    <w:rsid w:val="00511EF2"/>
    <w:rsid w:val="00512E4A"/>
    <w:rsid w:val="0051467F"/>
    <w:rsid w:val="005151B9"/>
    <w:rsid w:val="00515523"/>
    <w:rsid w:val="0051579E"/>
    <w:rsid w:val="00520956"/>
    <w:rsid w:val="005209D4"/>
    <w:rsid w:val="005227BD"/>
    <w:rsid w:val="00522E37"/>
    <w:rsid w:val="00523AA2"/>
    <w:rsid w:val="0052452A"/>
    <w:rsid w:val="00524575"/>
    <w:rsid w:val="00526213"/>
    <w:rsid w:val="005279C6"/>
    <w:rsid w:val="00530F3F"/>
    <w:rsid w:val="005310A5"/>
    <w:rsid w:val="005310DF"/>
    <w:rsid w:val="005312BB"/>
    <w:rsid w:val="005313B8"/>
    <w:rsid w:val="00532119"/>
    <w:rsid w:val="005326E5"/>
    <w:rsid w:val="00533C83"/>
    <w:rsid w:val="00534EB3"/>
    <w:rsid w:val="005354C7"/>
    <w:rsid w:val="00535A30"/>
    <w:rsid w:val="00535CFC"/>
    <w:rsid w:val="005362AF"/>
    <w:rsid w:val="005362C5"/>
    <w:rsid w:val="00537A52"/>
    <w:rsid w:val="005415DE"/>
    <w:rsid w:val="005427C2"/>
    <w:rsid w:val="005454C3"/>
    <w:rsid w:val="005461F9"/>
    <w:rsid w:val="00546429"/>
    <w:rsid w:val="005466C0"/>
    <w:rsid w:val="0054706E"/>
    <w:rsid w:val="005478B9"/>
    <w:rsid w:val="00547BFE"/>
    <w:rsid w:val="00550A5E"/>
    <w:rsid w:val="00550B50"/>
    <w:rsid w:val="0055441F"/>
    <w:rsid w:val="00554668"/>
    <w:rsid w:val="00555954"/>
    <w:rsid w:val="0055669F"/>
    <w:rsid w:val="00557382"/>
    <w:rsid w:val="00560D1D"/>
    <w:rsid w:val="00562843"/>
    <w:rsid w:val="00563884"/>
    <w:rsid w:val="00567401"/>
    <w:rsid w:val="005701EA"/>
    <w:rsid w:val="00570E6A"/>
    <w:rsid w:val="005734D9"/>
    <w:rsid w:val="00574C2D"/>
    <w:rsid w:val="00574D96"/>
    <w:rsid w:val="00581259"/>
    <w:rsid w:val="00584B19"/>
    <w:rsid w:val="005863D1"/>
    <w:rsid w:val="005903EB"/>
    <w:rsid w:val="00590FCE"/>
    <w:rsid w:val="005917E4"/>
    <w:rsid w:val="00592F76"/>
    <w:rsid w:val="00593C2D"/>
    <w:rsid w:val="0059401E"/>
    <w:rsid w:val="00594B92"/>
    <w:rsid w:val="0059587A"/>
    <w:rsid w:val="00595E6B"/>
    <w:rsid w:val="005A16DD"/>
    <w:rsid w:val="005A2130"/>
    <w:rsid w:val="005A2A78"/>
    <w:rsid w:val="005A2C71"/>
    <w:rsid w:val="005A3154"/>
    <w:rsid w:val="005A3B52"/>
    <w:rsid w:val="005A3C97"/>
    <w:rsid w:val="005A5233"/>
    <w:rsid w:val="005A7CC8"/>
    <w:rsid w:val="005B0E6D"/>
    <w:rsid w:val="005B10A2"/>
    <w:rsid w:val="005B1DCD"/>
    <w:rsid w:val="005B4423"/>
    <w:rsid w:val="005B4428"/>
    <w:rsid w:val="005B5AF0"/>
    <w:rsid w:val="005B6A8C"/>
    <w:rsid w:val="005B6FCF"/>
    <w:rsid w:val="005B71E6"/>
    <w:rsid w:val="005C004D"/>
    <w:rsid w:val="005C07A7"/>
    <w:rsid w:val="005C0E17"/>
    <w:rsid w:val="005C4054"/>
    <w:rsid w:val="005C45D2"/>
    <w:rsid w:val="005C4E5D"/>
    <w:rsid w:val="005C549C"/>
    <w:rsid w:val="005C68FB"/>
    <w:rsid w:val="005C79AA"/>
    <w:rsid w:val="005D0C31"/>
    <w:rsid w:val="005D1B6C"/>
    <w:rsid w:val="005D2646"/>
    <w:rsid w:val="005D335D"/>
    <w:rsid w:val="005D4FC1"/>
    <w:rsid w:val="005D5E3A"/>
    <w:rsid w:val="005D64FD"/>
    <w:rsid w:val="005D6C25"/>
    <w:rsid w:val="005E030D"/>
    <w:rsid w:val="005E2FBE"/>
    <w:rsid w:val="005E317A"/>
    <w:rsid w:val="005E7570"/>
    <w:rsid w:val="005F02CB"/>
    <w:rsid w:val="005F1240"/>
    <w:rsid w:val="005F1469"/>
    <w:rsid w:val="005F14DC"/>
    <w:rsid w:val="005F1D75"/>
    <w:rsid w:val="005F230D"/>
    <w:rsid w:val="005F47CA"/>
    <w:rsid w:val="005F493A"/>
    <w:rsid w:val="005F533A"/>
    <w:rsid w:val="005F5D61"/>
    <w:rsid w:val="005F622E"/>
    <w:rsid w:val="005F73B9"/>
    <w:rsid w:val="00600F8E"/>
    <w:rsid w:val="006017F3"/>
    <w:rsid w:val="00602B96"/>
    <w:rsid w:val="00602EE8"/>
    <w:rsid w:val="0060368C"/>
    <w:rsid w:val="006038F6"/>
    <w:rsid w:val="00603EA1"/>
    <w:rsid w:val="006050A5"/>
    <w:rsid w:val="00605609"/>
    <w:rsid w:val="0060622C"/>
    <w:rsid w:val="006072BA"/>
    <w:rsid w:val="00607934"/>
    <w:rsid w:val="00607FFB"/>
    <w:rsid w:val="00610743"/>
    <w:rsid w:val="00612717"/>
    <w:rsid w:val="00617BA0"/>
    <w:rsid w:val="00620D55"/>
    <w:rsid w:val="00622C20"/>
    <w:rsid w:val="00622D5E"/>
    <w:rsid w:val="0062360E"/>
    <w:rsid w:val="00626523"/>
    <w:rsid w:val="00626AC1"/>
    <w:rsid w:val="00630235"/>
    <w:rsid w:val="00633B22"/>
    <w:rsid w:val="00633EC1"/>
    <w:rsid w:val="006345EC"/>
    <w:rsid w:val="00634E16"/>
    <w:rsid w:val="0063617D"/>
    <w:rsid w:val="0063705E"/>
    <w:rsid w:val="00640217"/>
    <w:rsid w:val="0064024B"/>
    <w:rsid w:val="00641ED9"/>
    <w:rsid w:val="006420B8"/>
    <w:rsid w:val="0064238F"/>
    <w:rsid w:val="0064335A"/>
    <w:rsid w:val="006448C4"/>
    <w:rsid w:val="00644FB8"/>
    <w:rsid w:val="006454BB"/>
    <w:rsid w:val="00647B43"/>
    <w:rsid w:val="006501B0"/>
    <w:rsid w:val="006505B8"/>
    <w:rsid w:val="0065356E"/>
    <w:rsid w:val="006569BB"/>
    <w:rsid w:val="00657A49"/>
    <w:rsid w:val="00657B7C"/>
    <w:rsid w:val="006615ED"/>
    <w:rsid w:val="00661EA2"/>
    <w:rsid w:val="0066224F"/>
    <w:rsid w:val="00662476"/>
    <w:rsid w:val="00663134"/>
    <w:rsid w:val="00663536"/>
    <w:rsid w:val="006635F5"/>
    <w:rsid w:val="006644DA"/>
    <w:rsid w:val="00665688"/>
    <w:rsid w:val="00666014"/>
    <w:rsid w:val="00670F2E"/>
    <w:rsid w:val="0067165B"/>
    <w:rsid w:val="00672F0D"/>
    <w:rsid w:val="006738A4"/>
    <w:rsid w:val="00674FA8"/>
    <w:rsid w:val="006767F1"/>
    <w:rsid w:val="006810B8"/>
    <w:rsid w:val="006820FD"/>
    <w:rsid w:val="0068450A"/>
    <w:rsid w:val="00684A9E"/>
    <w:rsid w:val="006859FC"/>
    <w:rsid w:val="00687034"/>
    <w:rsid w:val="00687AA6"/>
    <w:rsid w:val="006908A5"/>
    <w:rsid w:val="00691876"/>
    <w:rsid w:val="0069300C"/>
    <w:rsid w:val="00693ECF"/>
    <w:rsid w:val="006941EE"/>
    <w:rsid w:val="00695145"/>
    <w:rsid w:val="0069523F"/>
    <w:rsid w:val="00695518"/>
    <w:rsid w:val="00695A2B"/>
    <w:rsid w:val="00697C15"/>
    <w:rsid w:val="006A0559"/>
    <w:rsid w:val="006A0BBD"/>
    <w:rsid w:val="006A244E"/>
    <w:rsid w:val="006B1728"/>
    <w:rsid w:val="006B28EF"/>
    <w:rsid w:val="006B3E63"/>
    <w:rsid w:val="006B4E09"/>
    <w:rsid w:val="006B5B83"/>
    <w:rsid w:val="006B5F92"/>
    <w:rsid w:val="006B6585"/>
    <w:rsid w:val="006C020B"/>
    <w:rsid w:val="006C2927"/>
    <w:rsid w:val="006C33C8"/>
    <w:rsid w:val="006C378F"/>
    <w:rsid w:val="006C468B"/>
    <w:rsid w:val="006C63A5"/>
    <w:rsid w:val="006C7F8C"/>
    <w:rsid w:val="006D1C11"/>
    <w:rsid w:val="006D335C"/>
    <w:rsid w:val="006D353D"/>
    <w:rsid w:val="006D3AB6"/>
    <w:rsid w:val="006D4E41"/>
    <w:rsid w:val="006D6B5B"/>
    <w:rsid w:val="006D7ED7"/>
    <w:rsid w:val="006E1CEF"/>
    <w:rsid w:val="006E3222"/>
    <w:rsid w:val="006E3DA8"/>
    <w:rsid w:val="006E7658"/>
    <w:rsid w:val="006F01AE"/>
    <w:rsid w:val="006F3351"/>
    <w:rsid w:val="006F4936"/>
    <w:rsid w:val="006F5307"/>
    <w:rsid w:val="006F570C"/>
    <w:rsid w:val="006F7A9C"/>
    <w:rsid w:val="00700811"/>
    <w:rsid w:val="00700BCA"/>
    <w:rsid w:val="0070246E"/>
    <w:rsid w:val="007029D8"/>
    <w:rsid w:val="00702CBA"/>
    <w:rsid w:val="00703956"/>
    <w:rsid w:val="00703D36"/>
    <w:rsid w:val="00706495"/>
    <w:rsid w:val="00710ACB"/>
    <w:rsid w:val="00710BD2"/>
    <w:rsid w:val="00712244"/>
    <w:rsid w:val="0071437A"/>
    <w:rsid w:val="007145BB"/>
    <w:rsid w:val="0071564A"/>
    <w:rsid w:val="00715B0E"/>
    <w:rsid w:val="00716A4A"/>
    <w:rsid w:val="0071707A"/>
    <w:rsid w:val="007211EC"/>
    <w:rsid w:val="00721CB0"/>
    <w:rsid w:val="00721F95"/>
    <w:rsid w:val="007226D4"/>
    <w:rsid w:val="00722A6A"/>
    <w:rsid w:val="007234D2"/>
    <w:rsid w:val="00723FA7"/>
    <w:rsid w:val="00724808"/>
    <w:rsid w:val="00727A55"/>
    <w:rsid w:val="00727F54"/>
    <w:rsid w:val="00730023"/>
    <w:rsid w:val="007302D5"/>
    <w:rsid w:val="00730448"/>
    <w:rsid w:val="00731E0C"/>
    <w:rsid w:val="00732D24"/>
    <w:rsid w:val="007336DB"/>
    <w:rsid w:val="007343E5"/>
    <w:rsid w:val="007366EB"/>
    <w:rsid w:val="00737A99"/>
    <w:rsid w:val="007404B0"/>
    <w:rsid w:val="00740A5B"/>
    <w:rsid w:val="0074348F"/>
    <w:rsid w:val="00743A81"/>
    <w:rsid w:val="00743F2A"/>
    <w:rsid w:val="0074482F"/>
    <w:rsid w:val="00745376"/>
    <w:rsid w:val="00746C8D"/>
    <w:rsid w:val="007470F2"/>
    <w:rsid w:val="0074730D"/>
    <w:rsid w:val="00747689"/>
    <w:rsid w:val="0075062A"/>
    <w:rsid w:val="007523EE"/>
    <w:rsid w:val="00752493"/>
    <w:rsid w:val="00752E72"/>
    <w:rsid w:val="0075516F"/>
    <w:rsid w:val="00755D39"/>
    <w:rsid w:val="00756C66"/>
    <w:rsid w:val="00760668"/>
    <w:rsid w:val="0076119E"/>
    <w:rsid w:val="007613A0"/>
    <w:rsid w:val="00761A18"/>
    <w:rsid w:val="00762676"/>
    <w:rsid w:val="00762B08"/>
    <w:rsid w:val="007635FA"/>
    <w:rsid w:val="00767A7A"/>
    <w:rsid w:val="007722BB"/>
    <w:rsid w:val="00774E93"/>
    <w:rsid w:val="007755B2"/>
    <w:rsid w:val="007755BF"/>
    <w:rsid w:val="00780156"/>
    <w:rsid w:val="007812EA"/>
    <w:rsid w:val="0078230A"/>
    <w:rsid w:val="00783126"/>
    <w:rsid w:val="0078346F"/>
    <w:rsid w:val="00784D17"/>
    <w:rsid w:val="00784FF2"/>
    <w:rsid w:val="0078688C"/>
    <w:rsid w:val="0079009C"/>
    <w:rsid w:val="0079091E"/>
    <w:rsid w:val="0079150F"/>
    <w:rsid w:val="0079152B"/>
    <w:rsid w:val="00792102"/>
    <w:rsid w:val="007923D9"/>
    <w:rsid w:val="00792726"/>
    <w:rsid w:val="00792CFD"/>
    <w:rsid w:val="007937B2"/>
    <w:rsid w:val="007940B7"/>
    <w:rsid w:val="007944F6"/>
    <w:rsid w:val="0079533A"/>
    <w:rsid w:val="007959A9"/>
    <w:rsid w:val="00796498"/>
    <w:rsid w:val="00797331"/>
    <w:rsid w:val="00797F10"/>
    <w:rsid w:val="007A0264"/>
    <w:rsid w:val="007A168A"/>
    <w:rsid w:val="007A1847"/>
    <w:rsid w:val="007A1A0D"/>
    <w:rsid w:val="007A3F1F"/>
    <w:rsid w:val="007A44E6"/>
    <w:rsid w:val="007A4E44"/>
    <w:rsid w:val="007A549C"/>
    <w:rsid w:val="007B1E19"/>
    <w:rsid w:val="007B1E93"/>
    <w:rsid w:val="007B3BE1"/>
    <w:rsid w:val="007B42E2"/>
    <w:rsid w:val="007B4771"/>
    <w:rsid w:val="007B55D8"/>
    <w:rsid w:val="007B7C6D"/>
    <w:rsid w:val="007C1813"/>
    <w:rsid w:val="007C1A8B"/>
    <w:rsid w:val="007C25D2"/>
    <w:rsid w:val="007C3BC8"/>
    <w:rsid w:val="007C44D5"/>
    <w:rsid w:val="007C6E41"/>
    <w:rsid w:val="007C7303"/>
    <w:rsid w:val="007D036E"/>
    <w:rsid w:val="007D0E5A"/>
    <w:rsid w:val="007D18CA"/>
    <w:rsid w:val="007D361C"/>
    <w:rsid w:val="007D4A6A"/>
    <w:rsid w:val="007D6B6B"/>
    <w:rsid w:val="007D7450"/>
    <w:rsid w:val="007E0376"/>
    <w:rsid w:val="007E04AB"/>
    <w:rsid w:val="007E0913"/>
    <w:rsid w:val="007E2CA4"/>
    <w:rsid w:val="007E3F46"/>
    <w:rsid w:val="007E6B09"/>
    <w:rsid w:val="007E7E5B"/>
    <w:rsid w:val="007F096E"/>
    <w:rsid w:val="007F0E85"/>
    <w:rsid w:val="007F0F7F"/>
    <w:rsid w:val="007F2DC0"/>
    <w:rsid w:val="007F3A64"/>
    <w:rsid w:val="007F4154"/>
    <w:rsid w:val="007F4E7A"/>
    <w:rsid w:val="0080018D"/>
    <w:rsid w:val="00800D3E"/>
    <w:rsid w:val="00800DDC"/>
    <w:rsid w:val="00800DEA"/>
    <w:rsid w:val="00801ACB"/>
    <w:rsid w:val="0080244D"/>
    <w:rsid w:val="00803F8B"/>
    <w:rsid w:val="0080480C"/>
    <w:rsid w:val="00807415"/>
    <w:rsid w:val="0080750C"/>
    <w:rsid w:val="00807921"/>
    <w:rsid w:val="00811210"/>
    <w:rsid w:val="00811CE9"/>
    <w:rsid w:val="0081298C"/>
    <w:rsid w:val="008130B7"/>
    <w:rsid w:val="00814899"/>
    <w:rsid w:val="0081583C"/>
    <w:rsid w:val="00815D7A"/>
    <w:rsid w:val="008162FF"/>
    <w:rsid w:val="00816F58"/>
    <w:rsid w:val="00821677"/>
    <w:rsid w:val="00822D46"/>
    <w:rsid w:val="00823A88"/>
    <w:rsid w:val="00824924"/>
    <w:rsid w:val="008253DB"/>
    <w:rsid w:val="0082774C"/>
    <w:rsid w:val="00827DC4"/>
    <w:rsid w:val="008308F9"/>
    <w:rsid w:val="00830B22"/>
    <w:rsid w:val="00831910"/>
    <w:rsid w:val="00833BDB"/>
    <w:rsid w:val="0083557C"/>
    <w:rsid w:val="00837948"/>
    <w:rsid w:val="00840EEC"/>
    <w:rsid w:val="00844370"/>
    <w:rsid w:val="0084527C"/>
    <w:rsid w:val="008456D8"/>
    <w:rsid w:val="00846FCA"/>
    <w:rsid w:val="00847386"/>
    <w:rsid w:val="008500E5"/>
    <w:rsid w:val="00851020"/>
    <w:rsid w:val="008511B0"/>
    <w:rsid w:val="00851487"/>
    <w:rsid w:val="00852651"/>
    <w:rsid w:val="00853939"/>
    <w:rsid w:val="00853976"/>
    <w:rsid w:val="0085412E"/>
    <w:rsid w:val="0085589C"/>
    <w:rsid w:val="00856D60"/>
    <w:rsid w:val="00857A69"/>
    <w:rsid w:val="00857ED0"/>
    <w:rsid w:val="00861735"/>
    <w:rsid w:val="00862365"/>
    <w:rsid w:val="00862D64"/>
    <w:rsid w:val="008632B8"/>
    <w:rsid w:val="00863743"/>
    <w:rsid w:val="00864DF6"/>
    <w:rsid w:val="008655B9"/>
    <w:rsid w:val="0086563A"/>
    <w:rsid w:val="00866B22"/>
    <w:rsid w:val="008671CF"/>
    <w:rsid w:val="00867CBF"/>
    <w:rsid w:val="00872DF7"/>
    <w:rsid w:val="00873633"/>
    <w:rsid w:val="00876B91"/>
    <w:rsid w:val="00877E4E"/>
    <w:rsid w:val="00877E90"/>
    <w:rsid w:val="00881E7F"/>
    <w:rsid w:val="008857E0"/>
    <w:rsid w:val="00885967"/>
    <w:rsid w:val="00886E52"/>
    <w:rsid w:val="0089149C"/>
    <w:rsid w:val="008925D0"/>
    <w:rsid w:val="0089518C"/>
    <w:rsid w:val="008953D8"/>
    <w:rsid w:val="00895F18"/>
    <w:rsid w:val="00895F40"/>
    <w:rsid w:val="00896E8E"/>
    <w:rsid w:val="008979B2"/>
    <w:rsid w:val="00897B87"/>
    <w:rsid w:val="00897C4A"/>
    <w:rsid w:val="00897C53"/>
    <w:rsid w:val="008A08B8"/>
    <w:rsid w:val="008A0AC8"/>
    <w:rsid w:val="008A11D9"/>
    <w:rsid w:val="008A1E5C"/>
    <w:rsid w:val="008A2615"/>
    <w:rsid w:val="008A277C"/>
    <w:rsid w:val="008A6A88"/>
    <w:rsid w:val="008A74E3"/>
    <w:rsid w:val="008B1A2B"/>
    <w:rsid w:val="008B38C0"/>
    <w:rsid w:val="008B3F85"/>
    <w:rsid w:val="008B4203"/>
    <w:rsid w:val="008B4631"/>
    <w:rsid w:val="008B4857"/>
    <w:rsid w:val="008B5B70"/>
    <w:rsid w:val="008B5C85"/>
    <w:rsid w:val="008B6317"/>
    <w:rsid w:val="008B6AE8"/>
    <w:rsid w:val="008B7101"/>
    <w:rsid w:val="008C2443"/>
    <w:rsid w:val="008C2C25"/>
    <w:rsid w:val="008C364D"/>
    <w:rsid w:val="008C4090"/>
    <w:rsid w:val="008C5885"/>
    <w:rsid w:val="008C697F"/>
    <w:rsid w:val="008C7E55"/>
    <w:rsid w:val="008D029C"/>
    <w:rsid w:val="008D1300"/>
    <w:rsid w:val="008D212F"/>
    <w:rsid w:val="008D4B1D"/>
    <w:rsid w:val="008D4C0C"/>
    <w:rsid w:val="008D4DFA"/>
    <w:rsid w:val="008D50DA"/>
    <w:rsid w:val="008D5242"/>
    <w:rsid w:val="008D5917"/>
    <w:rsid w:val="008D6A0B"/>
    <w:rsid w:val="008D7EB7"/>
    <w:rsid w:val="008E05CA"/>
    <w:rsid w:val="008E09BD"/>
    <w:rsid w:val="008E2BCE"/>
    <w:rsid w:val="008E4C0D"/>
    <w:rsid w:val="008E53D6"/>
    <w:rsid w:val="008E5705"/>
    <w:rsid w:val="008E5C0E"/>
    <w:rsid w:val="008E5DD7"/>
    <w:rsid w:val="008E67FB"/>
    <w:rsid w:val="008E6A91"/>
    <w:rsid w:val="008F118F"/>
    <w:rsid w:val="008F11E7"/>
    <w:rsid w:val="008F16CA"/>
    <w:rsid w:val="008F2000"/>
    <w:rsid w:val="008F3DBB"/>
    <w:rsid w:val="008F6A1D"/>
    <w:rsid w:val="008F7542"/>
    <w:rsid w:val="008F7661"/>
    <w:rsid w:val="008F7842"/>
    <w:rsid w:val="008F78CB"/>
    <w:rsid w:val="00901E1F"/>
    <w:rsid w:val="009049F8"/>
    <w:rsid w:val="00905FED"/>
    <w:rsid w:val="0090682D"/>
    <w:rsid w:val="00910999"/>
    <w:rsid w:val="00910B59"/>
    <w:rsid w:val="00911F89"/>
    <w:rsid w:val="00912ECE"/>
    <w:rsid w:val="00913B03"/>
    <w:rsid w:val="0091436E"/>
    <w:rsid w:val="00914D65"/>
    <w:rsid w:val="0091584F"/>
    <w:rsid w:val="009159E7"/>
    <w:rsid w:val="00917244"/>
    <w:rsid w:val="00917E48"/>
    <w:rsid w:val="00920529"/>
    <w:rsid w:val="00922559"/>
    <w:rsid w:val="00923983"/>
    <w:rsid w:val="0092771D"/>
    <w:rsid w:val="00927E6E"/>
    <w:rsid w:val="00930247"/>
    <w:rsid w:val="009309B8"/>
    <w:rsid w:val="00931DC7"/>
    <w:rsid w:val="00933698"/>
    <w:rsid w:val="00933EF4"/>
    <w:rsid w:val="00934C52"/>
    <w:rsid w:val="00935702"/>
    <w:rsid w:val="00935C93"/>
    <w:rsid w:val="00935E4E"/>
    <w:rsid w:val="00936317"/>
    <w:rsid w:val="00936646"/>
    <w:rsid w:val="00937230"/>
    <w:rsid w:val="00937295"/>
    <w:rsid w:val="00937AB7"/>
    <w:rsid w:val="00937E53"/>
    <w:rsid w:val="00940715"/>
    <w:rsid w:val="0094088A"/>
    <w:rsid w:val="00940B8C"/>
    <w:rsid w:val="00941054"/>
    <w:rsid w:val="00941652"/>
    <w:rsid w:val="00941B48"/>
    <w:rsid w:val="00944A1A"/>
    <w:rsid w:val="009462E2"/>
    <w:rsid w:val="00946429"/>
    <w:rsid w:val="009468D1"/>
    <w:rsid w:val="00951D1D"/>
    <w:rsid w:val="00952085"/>
    <w:rsid w:val="00952A5D"/>
    <w:rsid w:val="009548A9"/>
    <w:rsid w:val="00955A82"/>
    <w:rsid w:val="00955FB6"/>
    <w:rsid w:val="0095658C"/>
    <w:rsid w:val="009574FC"/>
    <w:rsid w:val="009578C8"/>
    <w:rsid w:val="00957B60"/>
    <w:rsid w:val="009610DE"/>
    <w:rsid w:val="0096203A"/>
    <w:rsid w:val="009639BC"/>
    <w:rsid w:val="00963F7F"/>
    <w:rsid w:val="00964448"/>
    <w:rsid w:val="00967F75"/>
    <w:rsid w:val="00970681"/>
    <w:rsid w:val="00971A29"/>
    <w:rsid w:val="00971F1E"/>
    <w:rsid w:val="00971F20"/>
    <w:rsid w:val="0097334F"/>
    <w:rsid w:val="00974AD7"/>
    <w:rsid w:val="00976BD9"/>
    <w:rsid w:val="009776EB"/>
    <w:rsid w:val="00977F3E"/>
    <w:rsid w:val="0098042B"/>
    <w:rsid w:val="00980B48"/>
    <w:rsid w:val="009832CE"/>
    <w:rsid w:val="00985514"/>
    <w:rsid w:val="009864F4"/>
    <w:rsid w:val="00986E44"/>
    <w:rsid w:val="00990107"/>
    <w:rsid w:val="009927FB"/>
    <w:rsid w:val="009A09BE"/>
    <w:rsid w:val="009A0DB2"/>
    <w:rsid w:val="009A417C"/>
    <w:rsid w:val="009A5571"/>
    <w:rsid w:val="009A5F70"/>
    <w:rsid w:val="009B0F9D"/>
    <w:rsid w:val="009B3CC9"/>
    <w:rsid w:val="009B6133"/>
    <w:rsid w:val="009C0941"/>
    <w:rsid w:val="009C0BBE"/>
    <w:rsid w:val="009C3BE5"/>
    <w:rsid w:val="009C7466"/>
    <w:rsid w:val="009D0117"/>
    <w:rsid w:val="009D150D"/>
    <w:rsid w:val="009D245E"/>
    <w:rsid w:val="009D24C0"/>
    <w:rsid w:val="009D4C0A"/>
    <w:rsid w:val="009D6C39"/>
    <w:rsid w:val="009D7934"/>
    <w:rsid w:val="009E0656"/>
    <w:rsid w:val="009E232F"/>
    <w:rsid w:val="009E2BCD"/>
    <w:rsid w:val="009E2CEB"/>
    <w:rsid w:val="009E3500"/>
    <w:rsid w:val="009E481C"/>
    <w:rsid w:val="009E4BEA"/>
    <w:rsid w:val="009E5F0C"/>
    <w:rsid w:val="009F0F42"/>
    <w:rsid w:val="009F15FB"/>
    <w:rsid w:val="009F24B7"/>
    <w:rsid w:val="009F27E7"/>
    <w:rsid w:val="009F36A3"/>
    <w:rsid w:val="009F46CA"/>
    <w:rsid w:val="009F5B59"/>
    <w:rsid w:val="009F611C"/>
    <w:rsid w:val="009F6E58"/>
    <w:rsid w:val="009F7D11"/>
    <w:rsid w:val="00A006E1"/>
    <w:rsid w:val="00A00CAF"/>
    <w:rsid w:val="00A0187E"/>
    <w:rsid w:val="00A01A42"/>
    <w:rsid w:val="00A0535C"/>
    <w:rsid w:val="00A10559"/>
    <w:rsid w:val="00A10882"/>
    <w:rsid w:val="00A11742"/>
    <w:rsid w:val="00A120BD"/>
    <w:rsid w:val="00A15DF1"/>
    <w:rsid w:val="00A20261"/>
    <w:rsid w:val="00A2092E"/>
    <w:rsid w:val="00A20FA0"/>
    <w:rsid w:val="00A215B7"/>
    <w:rsid w:val="00A221A1"/>
    <w:rsid w:val="00A225D8"/>
    <w:rsid w:val="00A22D97"/>
    <w:rsid w:val="00A23795"/>
    <w:rsid w:val="00A24480"/>
    <w:rsid w:val="00A25377"/>
    <w:rsid w:val="00A25BB4"/>
    <w:rsid w:val="00A25D31"/>
    <w:rsid w:val="00A271CB"/>
    <w:rsid w:val="00A276EC"/>
    <w:rsid w:val="00A31D3D"/>
    <w:rsid w:val="00A326FE"/>
    <w:rsid w:val="00A32751"/>
    <w:rsid w:val="00A33726"/>
    <w:rsid w:val="00A341B8"/>
    <w:rsid w:val="00A347FF"/>
    <w:rsid w:val="00A349BB"/>
    <w:rsid w:val="00A34C75"/>
    <w:rsid w:val="00A34E64"/>
    <w:rsid w:val="00A34EEF"/>
    <w:rsid w:val="00A35046"/>
    <w:rsid w:val="00A3543F"/>
    <w:rsid w:val="00A35A9C"/>
    <w:rsid w:val="00A35EBD"/>
    <w:rsid w:val="00A37600"/>
    <w:rsid w:val="00A37D2F"/>
    <w:rsid w:val="00A37FAA"/>
    <w:rsid w:val="00A4067F"/>
    <w:rsid w:val="00A425D0"/>
    <w:rsid w:val="00A458B5"/>
    <w:rsid w:val="00A45E3E"/>
    <w:rsid w:val="00A45FDA"/>
    <w:rsid w:val="00A46F99"/>
    <w:rsid w:val="00A4724F"/>
    <w:rsid w:val="00A47EDF"/>
    <w:rsid w:val="00A51B8E"/>
    <w:rsid w:val="00A51C53"/>
    <w:rsid w:val="00A5285D"/>
    <w:rsid w:val="00A52CB0"/>
    <w:rsid w:val="00A533D5"/>
    <w:rsid w:val="00A53482"/>
    <w:rsid w:val="00A53A54"/>
    <w:rsid w:val="00A54949"/>
    <w:rsid w:val="00A6400C"/>
    <w:rsid w:val="00A661CA"/>
    <w:rsid w:val="00A673F8"/>
    <w:rsid w:val="00A67775"/>
    <w:rsid w:val="00A7098E"/>
    <w:rsid w:val="00A70A05"/>
    <w:rsid w:val="00A711D3"/>
    <w:rsid w:val="00A7251D"/>
    <w:rsid w:val="00A74D7E"/>
    <w:rsid w:val="00A759CD"/>
    <w:rsid w:val="00A75B95"/>
    <w:rsid w:val="00A76112"/>
    <w:rsid w:val="00A76518"/>
    <w:rsid w:val="00A80DCE"/>
    <w:rsid w:val="00A80ED9"/>
    <w:rsid w:val="00A812A9"/>
    <w:rsid w:val="00A83FDB"/>
    <w:rsid w:val="00A84FFE"/>
    <w:rsid w:val="00A85134"/>
    <w:rsid w:val="00A8733C"/>
    <w:rsid w:val="00A879B6"/>
    <w:rsid w:val="00A903AA"/>
    <w:rsid w:val="00A90B03"/>
    <w:rsid w:val="00A90D39"/>
    <w:rsid w:val="00A915E4"/>
    <w:rsid w:val="00A92A4E"/>
    <w:rsid w:val="00A94CDE"/>
    <w:rsid w:val="00A95988"/>
    <w:rsid w:val="00A95B19"/>
    <w:rsid w:val="00AA0383"/>
    <w:rsid w:val="00AA17C6"/>
    <w:rsid w:val="00AA2965"/>
    <w:rsid w:val="00AA4279"/>
    <w:rsid w:val="00AA46B3"/>
    <w:rsid w:val="00AA60C3"/>
    <w:rsid w:val="00AA7AE9"/>
    <w:rsid w:val="00AB1AA8"/>
    <w:rsid w:val="00AB2C4C"/>
    <w:rsid w:val="00AB3B27"/>
    <w:rsid w:val="00AB4C0A"/>
    <w:rsid w:val="00AB5062"/>
    <w:rsid w:val="00AB74BA"/>
    <w:rsid w:val="00AB775B"/>
    <w:rsid w:val="00AB7AF2"/>
    <w:rsid w:val="00AC03DE"/>
    <w:rsid w:val="00AC0BE5"/>
    <w:rsid w:val="00AC1539"/>
    <w:rsid w:val="00AC2D13"/>
    <w:rsid w:val="00AC31AF"/>
    <w:rsid w:val="00AC4126"/>
    <w:rsid w:val="00AC4CDE"/>
    <w:rsid w:val="00AC7555"/>
    <w:rsid w:val="00AD0877"/>
    <w:rsid w:val="00AD212B"/>
    <w:rsid w:val="00AD2B99"/>
    <w:rsid w:val="00AD3FBD"/>
    <w:rsid w:val="00AD5342"/>
    <w:rsid w:val="00AD54ED"/>
    <w:rsid w:val="00AD5E84"/>
    <w:rsid w:val="00AE06DE"/>
    <w:rsid w:val="00AE0755"/>
    <w:rsid w:val="00AE240A"/>
    <w:rsid w:val="00AE4A48"/>
    <w:rsid w:val="00AE77D4"/>
    <w:rsid w:val="00AF0514"/>
    <w:rsid w:val="00AF06F8"/>
    <w:rsid w:val="00AF0D88"/>
    <w:rsid w:val="00AF243C"/>
    <w:rsid w:val="00AF4C5E"/>
    <w:rsid w:val="00AF4C9D"/>
    <w:rsid w:val="00AF547B"/>
    <w:rsid w:val="00B00551"/>
    <w:rsid w:val="00B00593"/>
    <w:rsid w:val="00B00F01"/>
    <w:rsid w:val="00B0170E"/>
    <w:rsid w:val="00B01827"/>
    <w:rsid w:val="00B01A1F"/>
    <w:rsid w:val="00B01DC8"/>
    <w:rsid w:val="00B01FA3"/>
    <w:rsid w:val="00B027E0"/>
    <w:rsid w:val="00B02AEC"/>
    <w:rsid w:val="00B02F5F"/>
    <w:rsid w:val="00B03641"/>
    <w:rsid w:val="00B03DD1"/>
    <w:rsid w:val="00B042A5"/>
    <w:rsid w:val="00B0559E"/>
    <w:rsid w:val="00B070CA"/>
    <w:rsid w:val="00B07523"/>
    <w:rsid w:val="00B07E9F"/>
    <w:rsid w:val="00B11BEA"/>
    <w:rsid w:val="00B15771"/>
    <w:rsid w:val="00B15D71"/>
    <w:rsid w:val="00B15D78"/>
    <w:rsid w:val="00B16AAC"/>
    <w:rsid w:val="00B17786"/>
    <w:rsid w:val="00B235E9"/>
    <w:rsid w:val="00B24075"/>
    <w:rsid w:val="00B246FF"/>
    <w:rsid w:val="00B24D87"/>
    <w:rsid w:val="00B24E97"/>
    <w:rsid w:val="00B2696D"/>
    <w:rsid w:val="00B278ED"/>
    <w:rsid w:val="00B3258D"/>
    <w:rsid w:val="00B328A1"/>
    <w:rsid w:val="00B32EAD"/>
    <w:rsid w:val="00B3532A"/>
    <w:rsid w:val="00B35AF1"/>
    <w:rsid w:val="00B41873"/>
    <w:rsid w:val="00B4306D"/>
    <w:rsid w:val="00B43C5C"/>
    <w:rsid w:val="00B44412"/>
    <w:rsid w:val="00B452DA"/>
    <w:rsid w:val="00B46F8E"/>
    <w:rsid w:val="00B50935"/>
    <w:rsid w:val="00B50CAA"/>
    <w:rsid w:val="00B51B9C"/>
    <w:rsid w:val="00B52666"/>
    <w:rsid w:val="00B531DD"/>
    <w:rsid w:val="00B541FF"/>
    <w:rsid w:val="00B547BE"/>
    <w:rsid w:val="00B55423"/>
    <w:rsid w:val="00B55613"/>
    <w:rsid w:val="00B5665F"/>
    <w:rsid w:val="00B5683B"/>
    <w:rsid w:val="00B57F2C"/>
    <w:rsid w:val="00B62A28"/>
    <w:rsid w:val="00B62D4E"/>
    <w:rsid w:val="00B63905"/>
    <w:rsid w:val="00B64179"/>
    <w:rsid w:val="00B66D37"/>
    <w:rsid w:val="00B6753D"/>
    <w:rsid w:val="00B70440"/>
    <w:rsid w:val="00B71126"/>
    <w:rsid w:val="00B723D2"/>
    <w:rsid w:val="00B73DAE"/>
    <w:rsid w:val="00B73E5D"/>
    <w:rsid w:val="00B75575"/>
    <w:rsid w:val="00B75CDC"/>
    <w:rsid w:val="00B76A78"/>
    <w:rsid w:val="00B77281"/>
    <w:rsid w:val="00B77770"/>
    <w:rsid w:val="00B806A5"/>
    <w:rsid w:val="00B80BD7"/>
    <w:rsid w:val="00B82BF4"/>
    <w:rsid w:val="00B839EC"/>
    <w:rsid w:val="00B85087"/>
    <w:rsid w:val="00B85E37"/>
    <w:rsid w:val="00B865A0"/>
    <w:rsid w:val="00B870CA"/>
    <w:rsid w:val="00B87DDE"/>
    <w:rsid w:val="00B87E91"/>
    <w:rsid w:val="00B9061A"/>
    <w:rsid w:val="00B916B1"/>
    <w:rsid w:val="00B974A8"/>
    <w:rsid w:val="00B9765C"/>
    <w:rsid w:val="00BA0255"/>
    <w:rsid w:val="00BA0BE6"/>
    <w:rsid w:val="00BA1994"/>
    <w:rsid w:val="00BA1A58"/>
    <w:rsid w:val="00BA2470"/>
    <w:rsid w:val="00BA37AA"/>
    <w:rsid w:val="00BA3E30"/>
    <w:rsid w:val="00BA44AD"/>
    <w:rsid w:val="00BA5616"/>
    <w:rsid w:val="00BA6F3A"/>
    <w:rsid w:val="00BA72B3"/>
    <w:rsid w:val="00BA7472"/>
    <w:rsid w:val="00BB222C"/>
    <w:rsid w:val="00BB32D4"/>
    <w:rsid w:val="00BB383D"/>
    <w:rsid w:val="00BB489F"/>
    <w:rsid w:val="00BB5B90"/>
    <w:rsid w:val="00BB6AA7"/>
    <w:rsid w:val="00BB76C0"/>
    <w:rsid w:val="00BC173A"/>
    <w:rsid w:val="00BC292D"/>
    <w:rsid w:val="00BC31D5"/>
    <w:rsid w:val="00BC320E"/>
    <w:rsid w:val="00BC397E"/>
    <w:rsid w:val="00BC3F47"/>
    <w:rsid w:val="00BC4988"/>
    <w:rsid w:val="00BC4996"/>
    <w:rsid w:val="00BC4EDC"/>
    <w:rsid w:val="00BC721C"/>
    <w:rsid w:val="00BC73A4"/>
    <w:rsid w:val="00BD02F5"/>
    <w:rsid w:val="00BD032D"/>
    <w:rsid w:val="00BD2E47"/>
    <w:rsid w:val="00BD407E"/>
    <w:rsid w:val="00BD4BA9"/>
    <w:rsid w:val="00BD4EF3"/>
    <w:rsid w:val="00BD6FBD"/>
    <w:rsid w:val="00BE14C8"/>
    <w:rsid w:val="00BE1EB7"/>
    <w:rsid w:val="00BE31D7"/>
    <w:rsid w:val="00BE3483"/>
    <w:rsid w:val="00BE39EE"/>
    <w:rsid w:val="00BE3B5E"/>
    <w:rsid w:val="00BE3C80"/>
    <w:rsid w:val="00BE44FE"/>
    <w:rsid w:val="00BE4B08"/>
    <w:rsid w:val="00BE6B12"/>
    <w:rsid w:val="00BF03AF"/>
    <w:rsid w:val="00BF070E"/>
    <w:rsid w:val="00BF252D"/>
    <w:rsid w:val="00BF2EA5"/>
    <w:rsid w:val="00BF384F"/>
    <w:rsid w:val="00BF3EB7"/>
    <w:rsid w:val="00BF3EEB"/>
    <w:rsid w:val="00BF4949"/>
    <w:rsid w:val="00BF5662"/>
    <w:rsid w:val="00BF5AE6"/>
    <w:rsid w:val="00BF638A"/>
    <w:rsid w:val="00BF6877"/>
    <w:rsid w:val="00C00065"/>
    <w:rsid w:val="00C004CF"/>
    <w:rsid w:val="00C0233D"/>
    <w:rsid w:val="00C03BC4"/>
    <w:rsid w:val="00C0439F"/>
    <w:rsid w:val="00C04E0B"/>
    <w:rsid w:val="00C11B94"/>
    <w:rsid w:val="00C12AB3"/>
    <w:rsid w:val="00C1331F"/>
    <w:rsid w:val="00C135F7"/>
    <w:rsid w:val="00C15C74"/>
    <w:rsid w:val="00C16944"/>
    <w:rsid w:val="00C16D45"/>
    <w:rsid w:val="00C17CEA"/>
    <w:rsid w:val="00C22965"/>
    <w:rsid w:val="00C23D37"/>
    <w:rsid w:val="00C26449"/>
    <w:rsid w:val="00C26E9B"/>
    <w:rsid w:val="00C26EA8"/>
    <w:rsid w:val="00C27B3D"/>
    <w:rsid w:val="00C27F73"/>
    <w:rsid w:val="00C30107"/>
    <w:rsid w:val="00C30AB9"/>
    <w:rsid w:val="00C30CE4"/>
    <w:rsid w:val="00C336D5"/>
    <w:rsid w:val="00C34D7A"/>
    <w:rsid w:val="00C364DE"/>
    <w:rsid w:val="00C367EA"/>
    <w:rsid w:val="00C37DF2"/>
    <w:rsid w:val="00C40375"/>
    <w:rsid w:val="00C404E5"/>
    <w:rsid w:val="00C42090"/>
    <w:rsid w:val="00C461EA"/>
    <w:rsid w:val="00C4666C"/>
    <w:rsid w:val="00C46B5E"/>
    <w:rsid w:val="00C46B78"/>
    <w:rsid w:val="00C47DC7"/>
    <w:rsid w:val="00C47E71"/>
    <w:rsid w:val="00C52259"/>
    <w:rsid w:val="00C529FA"/>
    <w:rsid w:val="00C532C0"/>
    <w:rsid w:val="00C543FE"/>
    <w:rsid w:val="00C55594"/>
    <w:rsid w:val="00C564E2"/>
    <w:rsid w:val="00C62B9D"/>
    <w:rsid w:val="00C6349A"/>
    <w:rsid w:val="00C64647"/>
    <w:rsid w:val="00C6550D"/>
    <w:rsid w:val="00C6558B"/>
    <w:rsid w:val="00C65FF6"/>
    <w:rsid w:val="00C6744B"/>
    <w:rsid w:val="00C70B59"/>
    <w:rsid w:val="00C70EEE"/>
    <w:rsid w:val="00C713A2"/>
    <w:rsid w:val="00C724AA"/>
    <w:rsid w:val="00C737F8"/>
    <w:rsid w:val="00C742C4"/>
    <w:rsid w:val="00C74B09"/>
    <w:rsid w:val="00C75A41"/>
    <w:rsid w:val="00C76709"/>
    <w:rsid w:val="00C76D02"/>
    <w:rsid w:val="00C77B94"/>
    <w:rsid w:val="00C8032C"/>
    <w:rsid w:val="00C80B93"/>
    <w:rsid w:val="00C8129F"/>
    <w:rsid w:val="00C849DD"/>
    <w:rsid w:val="00C8594A"/>
    <w:rsid w:val="00C9057E"/>
    <w:rsid w:val="00C91569"/>
    <w:rsid w:val="00C93594"/>
    <w:rsid w:val="00C93847"/>
    <w:rsid w:val="00C939EC"/>
    <w:rsid w:val="00C94AD4"/>
    <w:rsid w:val="00C9644B"/>
    <w:rsid w:val="00C96841"/>
    <w:rsid w:val="00CA01AD"/>
    <w:rsid w:val="00CA035E"/>
    <w:rsid w:val="00CA231D"/>
    <w:rsid w:val="00CA2E06"/>
    <w:rsid w:val="00CA39E6"/>
    <w:rsid w:val="00CA45DE"/>
    <w:rsid w:val="00CA4B4C"/>
    <w:rsid w:val="00CA5C62"/>
    <w:rsid w:val="00CB1DA8"/>
    <w:rsid w:val="00CB2B4B"/>
    <w:rsid w:val="00CB384A"/>
    <w:rsid w:val="00CB3913"/>
    <w:rsid w:val="00CB4AD3"/>
    <w:rsid w:val="00CB57A3"/>
    <w:rsid w:val="00CB7197"/>
    <w:rsid w:val="00CB7F3E"/>
    <w:rsid w:val="00CC0002"/>
    <w:rsid w:val="00CC0F1C"/>
    <w:rsid w:val="00CC1F22"/>
    <w:rsid w:val="00CC2410"/>
    <w:rsid w:val="00CC3E7C"/>
    <w:rsid w:val="00CC495F"/>
    <w:rsid w:val="00CC54A5"/>
    <w:rsid w:val="00CC5908"/>
    <w:rsid w:val="00CC6EE7"/>
    <w:rsid w:val="00CD1549"/>
    <w:rsid w:val="00CD1877"/>
    <w:rsid w:val="00CD2082"/>
    <w:rsid w:val="00CD2CF6"/>
    <w:rsid w:val="00CD4F48"/>
    <w:rsid w:val="00CD648B"/>
    <w:rsid w:val="00CD67DF"/>
    <w:rsid w:val="00CD7AB1"/>
    <w:rsid w:val="00CE039C"/>
    <w:rsid w:val="00CE03E0"/>
    <w:rsid w:val="00CE114F"/>
    <w:rsid w:val="00CE2620"/>
    <w:rsid w:val="00CE2774"/>
    <w:rsid w:val="00CE359C"/>
    <w:rsid w:val="00CE374D"/>
    <w:rsid w:val="00CE5B76"/>
    <w:rsid w:val="00CE5BBD"/>
    <w:rsid w:val="00CE6939"/>
    <w:rsid w:val="00CE7A6F"/>
    <w:rsid w:val="00CF0307"/>
    <w:rsid w:val="00CF1BCB"/>
    <w:rsid w:val="00CF22A5"/>
    <w:rsid w:val="00CF2392"/>
    <w:rsid w:val="00CF2FAF"/>
    <w:rsid w:val="00CF34CA"/>
    <w:rsid w:val="00CF3AAB"/>
    <w:rsid w:val="00CF6A4D"/>
    <w:rsid w:val="00CF795B"/>
    <w:rsid w:val="00CF7FD2"/>
    <w:rsid w:val="00D00DDC"/>
    <w:rsid w:val="00D00F11"/>
    <w:rsid w:val="00D024FA"/>
    <w:rsid w:val="00D0371C"/>
    <w:rsid w:val="00D05149"/>
    <w:rsid w:val="00D05540"/>
    <w:rsid w:val="00D05E01"/>
    <w:rsid w:val="00D06447"/>
    <w:rsid w:val="00D06897"/>
    <w:rsid w:val="00D06A53"/>
    <w:rsid w:val="00D111BD"/>
    <w:rsid w:val="00D12E1B"/>
    <w:rsid w:val="00D12ECC"/>
    <w:rsid w:val="00D1476D"/>
    <w:rsid w:val="00D155D6"/>
    <w:rsid w:val="00D15C32"/>
    <w:rsid w:val="00D15DE5"/>
    <w:rsid w:val="00D17C7D"/>
    <w:rsid w:val="00D20F1F"/>
    <w:rsid w:val="00D23930"/>
    <w:rsid w:val="00D257AE"/>
    <w:rsid w:val="00D25FB3"/>
    <w:rsid w:val="00D26503"/>
    <w:rsid w:val="00D2710F"/>
    <w:rsid w:val="00D27727"/>
    <w:rsid w:val="00D27858"/>
    <w:rsid w:val="00D30777"/>
    <w:rsid w:val="00D3245A"/>
    <w:rsid w:val="00D32AF8"/>
    <w:rsid w:val="00D331E9"/>
    <w:rsid w:val="00D33AFA"/>
    <w:rsid w:val="00D33E20"/>
    <w:rsid w:val="00D352B5"/>
    <w:rsid w:val="00D35A44"/>
    <w:rsid w:val="00D35D79"/>
    <w:rsid w:val="00D367B6"/>
    <w:rsid w:val="00D42575"/>
    <w:rsid w:val="00D43849"/>
    <w:rsid w:val="00D44867"/>
    <w:rsid w:val="00D4493B"/>
    <w:rsid w:val="00D45D9C"/>
    <w:rsid w:val="00D46549"/>
    <w:rsid w:val="00D46EDF"/>
    <w:rsid w:val="00D47AB6"/>
    <w:rsid w:val="00D516AD"/>
    <w:rsid w:val="00D519D8"/>
    <w:rsid w:val="00D51AED"/>
    <w:rsid w:val="00D53865"/>
    <w:rsid w:val="00D566C5"/>
    <w:rsid w:val="00D60C83"/>
    <w:rsid w:val="00D61297"/>
    <w:rsid w:val="00D61E66"/>
    <w:rsid w:val="00D6517E"/>
    <w:rsid w:val="00D66481"/>
    <w:rsid w:val="00D7064B"/>
    <w:rsid w:val="00D708A1"/>
    <w:rsid w:val="00D71A68"/>
    <w:rsid w:val="00D721A4"/>
    <w:rsid w:val="00D72888"/>
    <w:rsid w:val="00D7407B"/>
    <w:rsid w:val="00D743D6"/>
    <w:rsid w:val="00D749B5"/>
    <w:rsid w:val="00D760C0"/>
    <w:rsid w:val="00D76D54"/>
    <w:rsid w:val="00D7787F"/>
    <w:rsid w:val="00D80783"/>
    <w:rsid w:val="00D81768"/>
    <w:rsid w:val="00D832B8"/>
    <w:rsid w:val="00D83A08"/>
    <w:rsid w:val="00D84069"/>
    <w:rsid w:val="00D8509A"/>
    <w:rsid w:val="00D9093D"/>
    <w:rsid w:val="00D94383"/>
    <w:rsid w:val="00D9474D"/>
    <w:rsid w:val="00D95784"/>
    <w:rsid w:val="00D96CCF"/>
    <w:rsid w:val="00D96ED5"/>
    <w:rsid w:val="00D9780E"/>
    <w:rsid w:val="00DA3A7D"/>
    <w:rsid w:val="00DA3FDB"/>
    <w:rsid w:val="00DA4AA0"/>
    <w:rsid w:val="00DA5AC6"/>
    <w:rsid w:val="00DA6417"/>
    <w:rsid w:val="00DA793D"/>
    <w:rsid w:val="00DB0545"/>
    <w:rsid w:val="00DB1ED7"/>
    <w:rsid w:val="00DB2690"/>
    <w:rsid w:val="00DB3753"/>
    <w:rsid w:val="00DB50B6"/>
    <w:rsid w:val="00DB5984"/>
    <w:rsid w:val="00DB59E8"/>
    <w:rsid w:val="00DB6B4D"/>
    <w:rsid w:val="00DB7A5F"/>
    <w:rsid w:val="00DC090C"/>
    <w:rsid w:val="00DC174D"/>
    <w:rsid w:val="00DC3383"/>
    <w:rsid w:val="00DC3AEC"/>
    <w:rsid w:val="00DC7100"/>
    <w:rsid w:val="00DD0188"/>
    <w:rsid w:val="00DD1089"/>
    <w:rsid w:val="00DD2C26"/>
    <w:rsid w:val="00DD3C84"/>
    <w:rsid w:val="00DD449E"/>
    <w:rsid w:val="00DD4822"/>
    <w:rsid w:val="00DD4FE3"/>
    <w:rsid w:val="00DD6A91"/>
    <w:rsid w:val="00DE33B1"/>
    <w:rsid w:val="00DE354C"/>
    <w:rsid w:val="00DE5542"/>
    <w:rsid w:val="00DE5EBF"/>
    <w:rsid w:val="00DE69F3"/>
    <w:rsid w:val="00DE79AE"/>
    <w:rsid w:val="00DF05EA"/>
    <w:rsid w:val="00DF3BC8"/>
    <w:rsid w:val="00DF4F0B"/>
    <w:rsid w:val="00DF77CB"/>
    <w:rsid w:val="00E004E5"/>
    <w:rsid w:val="00E01B9B"/>
    <w:rsid w:val="00E01EAB"/>
    <w:rsid w:val="00E0229A"/>
    <w:rsid w:val="00E02410"/>
    <w:rsid w:val="00E030C8"/>
    <w:rsid w:val="00E03F02"/>
    <w:rsid w:val="00E05D9D"/>
    <w:rsid w:val="00E07AEE"/>
    <w:rsid w:val="00E10CDE"/>
    <w:rsid w:val="00E10D2D"/>
    <w:rsid w:val="00E1398A"/>
    <w:rsid w:val="00E14ABA"/>
    <w:rsid w:val="00E1635A"/>
    <w:rsid w:val="00E16ECF"/>
    <w:rsid w:val="00E24E7D"/>
    <w:rsid w:val="00E26945"/>
    <w:rsid w:val="00E2730E"/>
    <w:rsid w:val="00E277D2"/>
    <w:rsid w:val="00E2793D"/>
    <w:rsid w:val="00E32E07"/>
    <w:rsid w:val="00E33D99"/>
    <w:rsid w:val="00E34F7D"/>
    <w:rsid w:val="00E35715"/>
    <w:rsid w:val="00E3768F"/>
    <w:rsid w:val="00E37691"/>
    <w:rsid w:val="00E40A86"/>
    <w:rsid w:val="00E40E59"/>
    <w:rsid w:val="00E42C2A"/>
    <w:rsid w:val="00E464F7"/>
    <w:rsid w:val="00E50D43"/>
    <w:rsid w:val="00E51A11"/>
    <w:rsid w:val="00E51A86"/>
    <w:rsid w:val="00E51D9D"/>
    <w:rsid w:val="00E5385C"/>
    <w:rsid w:val="00E53A81"/>
    <w:rsid w:val="00E53C5B"/>
    <w:rsid w:val="00E571CD"/>
    <w:rsid w:val="00E572BF"/>
    <w:rsid w:val="00E63CC6"/>
    <w:rsid w:val="00E6565B"/>
    <w:rsid w:val="00E65F3B"/>
    <w:rsid w:val="00E66192"/>
    <w:rsid w:val="00E664B5"/>
    <w:rsid w:val="00E66F62"/>
    <w:rsid w:val="00E67014"/>
    <w:rsid w:val="00E706ED"/>
    <w:rsid w:val="00E71D49"/>
    <w:rsid w:val="00E71E8E"/>
    <w:rsid w:val="00E72C27"/>
    <w:rsid w:val="00E73A0A"/>
    <w:rsid w:val="00E765A2"/>
    <w:rsid w:val="00E76ACD"/>
    <w:rsid w:val="00E80E03"/>
    <w:rsid w:val="00E8136A"/>
    <w:rsid w:val="00E817C3"/>
    <w:rsid w:val="00E81B0B"/>
    <w:rsid w:val="00E82721"/>
    <w:rsid w:val="00E83641"/>
    <w:rsid w:val="00E83869"/>
    <w:rsid w:val="00E83B29"/>
    <w:rsid w:val="00E83F34"/>
    <w:rsid w:val="00E84347"/>
    <w:rsid w:val="00E84BED"/>
    <w:rsid w:val="00E858CF"/>
    <w:rsid w:val="00E85EDC"/>
    <w:rsid w:val="00E86916"/>
    <w:rsid w:val="00E86EB8"/>
    <w:rsid w:val="00E8717E"/>
    <w:rsid w:val="00E87424"/>
    <w:rsid w:val="00E87CA2"/>
    <w:rsid w:val="00E90642"/>
    <w:rsid w:val="00E9101F"/>
    <w:rsid w:val="00E91150"/>
    <w:rsid w:val="00E93821"/>
    <w:rsid w:val="00E93CAD"/>
    <w:rsid w:val="00E93F18"/>
    <w:rsid w:val="00E94336"/>
    <w:rsid w:val="00E947EF"/>
    <w:rsid w:val="00E94FD7"/>
    <w:rsid w:val="00E95ED5"/>
    <w:rsid w:val="00E95FF5"/>
    <w:rsid w:val="00E97534"/>
    <w:rsid w:val="00EA0889"/>
    <w:rsid w:val="00EA1517"/>
    <w:rsid w:val="00EA1DC7"/>
    <w:rsid w:val="00EA22AE"/>
    <w:rsid w:val="00EA25E9"/>
    <w:rsid w:val="00EA35B4"/>
    <w:rsid w:val="00EA395F"/>
    <w:rsid w:val="00EA431F"/>
    <w:rsid w:val="00EA4AB7"/>
    <w:rsid w:val="00EA5222"/>
    <w:rsid w:val="00EB1999"/>
    <w:rsid w:val="00EB4867"/>
    <w:rsid w:val="00EB516F"/>
    <w:rsid w:val="00EB6014"/>
    <w:rsid w:val="00EB76EB"/>
    <w:rsid w:val="00EC08A8"/>
    <w:rsid w:val="00EC1AB0"/>
    <w:rsid w:val="00EC1C02"/>
    <w:rsid w:val="00EC2411"/>
    <w:rsid w:val="00EC2DE3"/>
    <w:rsid w:val="00EC33DE"/>
    <w:rsid w:val="00EC4930"/>
    <w:rsid w:val="00EC4B72"/>
    <w:rsid w:val="00EC5086"/>
    <w:rsid w:val="00EC5454"/>
    <w:rsid w:val="00EC690F"/>
    <w:rsid w:val="00EC6E1E"/>
    <w:rsid w:val="00EC77F9"/>
    <w:rsid w:val="00EC7AE4"/>
    <w:rsid w:val="00ED0B45"/>
    <w:rsid w:val="00ED17D7"/>
    <w:rsid w:val="00ED3148"/>
    <w:rsid w:val="00ED34A3"/>
    <w:rsid w:val="00ED35CD"/>
    <w:rsid w:val="00ED7828"/>
    <w:rsid w:val="00EE1F7B"/>
    <w:rsid w:val="00EE77E6"/>
    <w:rsid w:val="00EF1CDC"/>
    <w:rsid w:val="00EF69A9"/>
    <w:rsid w:val="00EF6B88"/>
    <w:rsid w:val="00F004D8"/>
    <w:rsid w:val="00F006E7"/>
    <w:rsid w:val="00F0149B"/>
    <w:rsid w:val="00F03B68"/>
    <w:rsid w:val="00F03E8F"/>
    <w:rsid w:val="00F05747"/>
    <w:rsid w:val="00F05D57"/>
    <w:rsid w:val="00F07496"/>
    <w:rsid w:val="00F10623"/>
    <w:rsid w:val="00F10F54"/>
    <w:rsid w:val="00F11367"/>
    <w:rsid w:val="00F13BF6"/>
    <w:rsid w:val="00F15569"/>
    <w:rsid w:val="00F15BE3"/>
    <w:rsid w:val="00F17539"/>
    <w:rsid w:val="00F20CA1"/>
    <w:rsid w:val="00F22F94"/>
    <w:rsid w:val="00F240EF"/>
    <w:rsid w:val="00F251F6"/>
    <w:rsid w:val="00F25896"/>
    <w:rsid w:val="00F25C45"/>
    <w:rsid w:val="00F3218E"/>
    <w:rsid w:val="00F32BE9"/>
    <w:rsid w:val="00F336F8"/>
    <w:rsid w:val="00F3462B"/>
    <w:rsid w:val="00F356C5"/>
    <w:rsid w:val="00F365C4"/>
    <w:rsid w:val="00F377FC"/>
    <w:rsid w:val="00F411F3"/>
    <w:rsid w:val="00F41E2F"/>
    <w:rsid w:val="00F42451"/>
    <w:rsid w:val="00F42B22"/>
    <w:rsid w:val="00F44574"/>
    <w:rsid w:val="00F52A08"/>
    <w:rsid w:val="00F532A5"/>
    <w:rsid w:val="00F54428"/>
    <w:rsid w:val="00F54A5D"/>
    <w:rsid w:val="00F55790"/>
    <w:rsid w:val="00F600B4"/>
    <w:rsid w:val="00F601C5"/>
    <w:rsid w:val="00F605F0"/>
    <w:rsid w:val="00F605F3"/>
    <w:rsid w:val="00F612C0"/>
    <w:rsid w:val="00F61CFE"/>
    <w:rsid w:val="00F632D3"/>
    <w:rsid w:val="00F63908"/>
    <w:rsid w:val="00F6615D"/>
    <w:rsid w:val="00F67CB3"/>
    <w:rsid w:val="00F70B59"/>
    <w:rsid w:val="00F7230F"/>
    <w:rsid w:val="00F72F05"/>
    <w:rsid w:val="00F74AB1"/>
    <w:rsid w:val="00F77BD2"/>
    <w:rsid w:val="00F77BD7"/>
    <w:rsid w:val="00F81BB8"/>
    <w:rsid w:val="00F8253E"/>
    <w:rsid w:val="00F833CE"/>
    <w:rsid w:val="00F83D0E"/>
    <w:rsid w:val="00F8448C"/>
    <w:rsid w:val="00F84B1F"/>
    <w:rsid w:val="00F91CE2"/>
    <w:rsid w:val="00F92451"/>
    <w:rsid w:val="00F92714"/>
    <w:rsid w:val="00F931BB"/>
    <w:rsid w:val="00F932C0"/>
    <w:rsid w:val="00F93479"/>
    <w:rsid w:val="00FA0F21"/>
    <w:rsid w:val="00FA4795"/>
    <w:rsid w:val="00FA5DD1"/>
    <w:rsid w:val="00FB043A"/>
    <w:rsid w:val="00FB0BB4"/>
    <w:rsid w:val="00FB2247"/>
    <w:rsid w:val="00FB2D2B"/>
    <w:rsid w:val="00FB6CF5"/>
    <w:rsid w:val="00FB72E4"/>
    <w:rsid w:val="00FB7D6F"/>
    <w:rsid w:val="00FC06B3"/>
    <w:rsid w:val="00FC0873"/>
    <w:rsid w:val="00FC20DD"/>
    <w:rsid w:val="00FC3520"/>
    <w:rsid w:val="00FC5E5B"/>
    <w:rsid w:val="00FC5EDF"/>
    <w:rsid w:val="00FC70DF"/>
    <w:rsid w:val="00FD030E"/>
    <w:rsid w:val="00FD0CCD"/>
    <w:rsid w:val="00FD1DE3"/>
    <w:rsid w:val="00FD635D"/>
    <w:rsid w:val="00FD66E1"/>
    <w:rsid w:val="00FE0C42"/>
    <w:rsid w:val="00FE2027"/>
    <w:rsid w:val="00FE399B"/>
    <w:rsid w:val="00FE3AFF"/>
    <w:rsid w:val="00FE497F"/>
    <w:rsid w:val="00FE5AA3"/>
    <w:rsid w:val="00FE75C4"/>
    <w:rsid w:val="00FE7C88"/>
    <w:rsid w:val="00FF2E93"/>
    <w:rsid w:val="00FF4062"/>
    <w:rsid w:val="00FF4683"/>
    <w:rsid w:val="00FF5B2F"/>
    <w:rsid w:val="00FF7627"/>
    <w:rsid w:val="0244E8D9"/>
    <w:rsid w:val="04B40170"/>
    <w:rsid w:val="06FD5ECE"/>
    <w:rsid w:val="09468F1F"/>
    <w:rsid w:val="09D82AD8"/>
    <w:rsid w:val="0A4DB05A"/>
    <w:rsid w:val="0B2804DD"/>
    <w:rsid w:val="0B3E1E84"/>
    <w:rsid w:val="0B9087D1"/>
    <w:rsid w:val="0BB01A18"/>
    <w:rsid w:val="0C4C074E"/>
    <w:rsid w:val="0D7D20F6"/>
    <w:rsid w:val="0DA587F3"/>
    <w:rsid w:val="0DDCD4C0"/>
    <w:rsid w:val="0DEC7BFB"/>
    <w:rsid w:val="0E8AE8E9"/>
    <w:rsid w:val="0F973DE9"/>
    <w:rsid w:val="0FBE5CF8"/>
    <w:rsid w:val="0FD8C008"/>
    <w:rsid w:val="10EF789F"/>
    <w:rsid w:val="13809D9C"/>
    <w:rsid w:val="14370B77"/>
    <w:rsid w:val="15B67F80"/>
    <w:rsid w:val="16BD6C6D"/>
    <w:rsid w:val="17568D3B"/>
    <w:rsid w:val="1794D1E8"/>
    <w:rsid w:val="18F462B3"/>
    <w:rsid w:val="19437649"/>
    <w:rsid w:val="1A17C4A6"/>
    <w:rsid w:val="1CC059DF"/>
    <w:rsid w:val="1CDB9888"/>
    <w:rsid w:val="1CE1351A"/>
    <w:rsid w:val="1D8EAAA5"/>
    <w:rsid w:val="1E8CA7B7"/>
    <w:rsid w:val="20595C55"/>
    <w:rsid w:val="20A3D958"/>
    <w:rsid w:val="21454AE0"/>
    <w:rsid w:val="21D4C1E6"/>
    <w:rsid w:val="2267D622"/>
    <w:rsid w:val="269987C9"/>
    <w:rsid w:val="2784727E"/>
    <w:rsid w:val="2806943F"/>
    <w:rsid w:val="2820B7AF"/>
    <w:rsid w:val="28718E14"/>
    <w:rsid w:val="29015929"/>
    <w:rsid w:val="296FEF37"/>
    <w:rsid w:val="29733902"/>
    <w:rsid w:val="299B3C8C"/>
    <w:rsid w:val="2A3AAE0A"/>
    <w:rsid w:val="2E7B6680"/>
    <w:rsid w:val="2EE5EFA0"/>
    <w:rsid w:val="2F2FA6FF"/>
    <w:rsid w:val="30BA2FED"/>
    <w:rsid w:val="34DCB54C"/>
    <w:rsid w:val="34ECC93F"/>
    <w:rsid w:val="35598A06"/>
    <w:rsid w:val="36B6DC4F"/>
    <w:rsid w:val="382928BC"/>
    <w:rsid w:val="384AED68"/>
    <w:rsid w:val="38DC4E6A"/>
    <w:rsid w:val="3A7C4B79"/>
    <w:rsid w:val="3BBD7E2D"/>
    <w:rsid w:val="3C00B7AE"/>
    <w:rsid w:val="3C781499"/>
    <w:rsid w:val="3D77DCE6"/>
    <w:rsid w:val="3E4183F8"/>
    <w:rsid w:val="3E9AB028"/>
    <w:rsid w:val="4153D6C5"/>
    <w:rsid w:val="41E0677C"/>
    <w:rsid w:val="42419D55"/>
    <w:rsid w:val="438796D6"/>
    <w:rsid w:val="43BCFD19"/>
    <w:rsid w:val="44010411"/>
    <w:rsid w:val="4488DD46"/>
    <w:rsid w:val="44C45444"/>
    <w:rsid w:val="44E4D377"/>
    <w:rsid w:val="454EFF79"/>
    <w:rsid w:val="4687AA64"/>
    <w:rsid w:val="46EEAE52"/>
    <w:rsid w:val="47F96C0C"/>
    <w:rsid w:val="4A05D02F"/>
    <w:rsid w:val="4A8A943B"/>
    <w:rsid w:val="4B98E401"/>
    <w:rsid w:val="4DAE948B"/>
    <w:rsid w:val="500398F3"/>
    <w:rsid w:val="5093214E"/>
    <w:rsid w:val="50C6F1A3"/>
    <w:rsid w:val="510ECDE1"/>
    <w:rsid w:val="5387531B"/>
    <w:rsid w:val="5659046D"/>
    <w:rsid w:val="58904D3F"/>
    <w:rsid w:val="5A90D0B2"/>
    <w:rsid w:val="5B32A79D"/>
    <w:rsid w:val="5D9C4CB1"/>
    <w:rsid w:val="5E5FBA73"/>
    <w:rsid w:val="5EBE229E"/>
    <w:rsid w:val="5EC121AC"/>
    <w:rsid w:val="5ECAF214"/>
    <w:rsid w:val="5EE74FF4"/>
    <w:rsid w:val="5EFB6361"/>
    <w:rsid w:val="607904EE"/>
    <w:rsid w:val="6085438C"/>
    <w:rsid w:val="6138F57C"/>
    <w:rsid w:val="6271ED93"/>
    <w:rsid w:val="62B3DD43"/>
    <w:rsid w:val="63C2EA1D"/>
    <w:rsid w:val="640DAC8D"/>
    <w:rsid w:val="65365F59"/>
    <w:rsid w:val="6631611C"/>
    <w:rsid w:val="67073D50"/>
    <w:rsid w:val="69F72500"/>
    <w:rsid w:val="6C66031D"/>
    <w:rsid w:val="6CEA8EFD"/>
    <w:rsid w:val="6D40D14E"/>
    <w:rsid w:val="6D5FF9F8"/>
    <w:rsid w:val="70354E4B"/>
    <w:rsid w:val="7116D3EF"/>
    <w:rsid w:val="71E959E3"/>
    <w:rsid w:val="72C51343"/>
    <w:rsid w:val="73160551"/>
    <w:rsid w:val="738E9970"/>
    <w:rsid w:val="73EDCAF4"/>
    <w:rsid w:val="73EFB998"/>
    <w:rsid w:val="7462BDDB"/>
    <w:rsid w:val="75888945"/>
    <w:rsid w:val="765AB09C"/>
    <w:rsid w:val="76CAF88E"/>
    <w:rsid w:val="770C5E2A"/>
    <w:rsid w:val="779F265E"/>
    <w:rsid w:val="7BD57FA8"/>
    <w:rsid w:val="7BDE081F"/>
    <w:rsid w:val="7C71B0EB"/>
    <w:rsid w:val="7D691BF9"/>
    <w:rsid w:val="7D8FC2AB"/>
    <w:rsid w:val="7DAC3D29"/>
    <w:rsid w:val="7DF5925F"/>
    <w:rsid w:val="7E960090"/>
    <w:rsid w:val="7F2A2CAC"/>
    <w:rsid w:val="7F8EF60D"/>
    <w:rsid w:val="7FA0FBD5"/>
    <w:rsid w:val="7FB3F738"/>
    <w:rsid w:val="7FE1F8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8F270D"/>
  <w15:chartTrackingRefBased/>
  <w15:docId w15:val="{855E43E4-C54D-4551-90B7-254ACAA5B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0D82"/>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0123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23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23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23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23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23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23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23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23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23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23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23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23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23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23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23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23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2358"/>
    <w:rPr>
      <w:rFonts w:eastAsiaTheme="majorEastAsia" w:cstheme="majorBidi"/>
      <w:color w:val="272727" w:themeColor="text1" w:themeTint="D8"/>
    </w:rPr>
  </w:style>
  <w:style w:type="paragraph" w:styleId="Title">
    <w:name w:val="Title"/>
    <w:basedOn w:val="Normal"/>
    <w:next w:val="Normal"/>
    <w:link w:val="TitleChar"/>
    <w:uiPriority w:val="10"/>
    <w:qFormat/>
    <w:rsid w:val="000123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23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23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23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2358"/>
    <w:pPr>
      <w:spacing w:before="160"/>
      <w:jc w:val="center"/>
    </w:pPr>
    <w:rPr>
      <w:i/>
      <w:iCs/>
      <w:color w:val="404040" w:themeColor="text1" w:themeTint="BF"/>
    </w:rPr>
  </w:style>
  <w:style w:type="character" w:customStyle="1" w:styleId="QuoteChar">
    <w:name w:val="Quote Char"/>
    <w:basedOn w:val="DefaultParagraphFont"/>
    <w:link w:val="Quote"/>
    <w:uiPriority w:val="29"/>
    <w:rsid w:val="00012358"/>
    <w:rPr>
      <w:i/>
      <w:iCs/>
      <w:color w:val="404040" w:themeColor="text1" w:themeTint="BF"/>
    </w:rPr>
  </w:style>
  <w:style w:type="paragraph" w:styleId="ListParagraph">
    <w:name w:val="List Paragraph"/>
    <w:basedOn w:val="Normal"/>
    <w:uiPriority w:val="34"/>
    <w:qFormat/>
    <w:rsid w:val="00050D82"/>
    <w:pPr>
      <w:ind w:left="720"/>
      <w:contextualSpacing/>
    </w:pPr>
  </w:style>
  <w:style w:type="character" w:styleId="IntenseEmphasis">
    <w:name w:val="Intense Emphasis"/>
    <w:basedOn w:val="DefaultParagraphFont"/>
    <w:uiPriority w:val="21"/>
    <w:qFormat/>
    <w:rsid w:val="00012358"/>
    <w:rPr>
      <w:i/>
      <w:iCs/>
      <w:color w:val="0F4761" w:themeColor="accent1" w:themeShade="BF"/>
    </w:rPr>
  </w:style>
  <w:style w:type="paragraph" w:styleId="IntenseQuote">
    <w:name w:val="Intense Quote"/>
    <w:basedOn w:val="Normal"/>
    <w:next w:val="Normal"/>
    <w:link w:val="IntenseQuoteChar"/>
    <w:uiPriority w:val="30"/>
    <w:qFormat/>
    <w:rsid w:val="000123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2358"/>
    <w:rPr>
      <w:i/>
      <w:iCs/>
      <w:color w:val="0F4761" w:themeColor="accent1" w:themeShade="BF"/>
    </w:rPr>
  </w:style>
  <w:style w:type="character" w:styleId="IntenseReference">
    <w:name w:val="Intense Reference"/>
    <w:basedOn w:val="DefaultParagraphFont"/>
    <w:uiPriority w:val="32"/>
    <w:qFormat/>
    <w:rsid w:val="00012358"/>
    <w:rPr>
      <w:b/>
      <w:bCs/>
      <w:smallCaps/>
      <w:color w:val="0F4761" w:themeColor="accent1" w:themeShade="BF"/>
      <w:spacing w:val="5"/>
    </w:rPr>
  </w:style>
  <w:style w:type="paragraph" w:customStyle="1" w:styleId="IPSBullet1Last">
    <w:name w:val="IPS Bullet 1 Last"/>
    <w:basedOn w:val="IPSNormal"/>
    <w:qFormat/>
    <w:rsid w:val="007234D2"/>
    <w:pPr>
      <w:ind w:left="720" w:hanging="360"/>
    </w:pPr>
  </w:style>
  <w:style w:type="paragraph" w:customStyle="1" w:styleId="IPSBullet1">
    <w:name w:val="IPS Bullet 1"/>
    <w:basedOn w:val="IPSNormal"/>
    <w:qFormat/>
    <w:rsid w:val="007234D2"/>
    <w:pPr>
      <w:spacing w:after="60"/>
      <w:ind w:left="720" w:hanging="360"/>
    </w:pPr>
  </w:style>
  <w:style w:type="paragraph" w:customStyle="1" w:styleId="IPSBullet2">
    <w:name w:val="IPS Bullet 2"/>
    <w:basedOn w:val="IPSBullet1"/>
    <w:qFormat/>
    <w:rsid w:val="007234D2"/>
    <w:pPr>
      <w:ind w:left="1440"/>
    </w:pPr>
  </w:style>
  <w:style w:type="paragraph" w:customStyle="1" w:styleId="IPSBullet2Last">
    <w:name w:val="IPS Bullet 2 Last"/>
    <w:basedOn w:val="Normal"/>
    <w:qFormat/>
    <w:rsid w:val="007234D2"/>
    <w:pPr>
      <w:spacing w:after="180" w:line="240" w:lineRule="auto"/>
      <w:ind w:left="1440" w:hanging="360"/>
    </w:pPr>
    <w:rPr>
      <w:rFonts w:ascii="Times New Roman" w:eastAsia="Times New Roman" w:hAnsi="Times New Roman"/>
      <w:szCs w:val="20"/>
    </w:rPr>
  </w:style>
  <w:style w:type="paragraph" w:customStyle="1" w:styleId="IPSHeadSection">
    <w:name w:val="IPS Head Section"/>
    <w:basedOn w:val="Normal"/>
    <w:qFormat/>
    <w:rsid w:val="007234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240" w:after="180" w:line="240" w:lineRule="auto"/>
    </w:pPr>
    <w:rPr>
      <w:rFonts w:ascii="Times New Roman" w:eastAsia="Times New Roman" w:hAnsi="Times New Roman" w:cs="Arial"/>
      <w:b/>
      <w:bCs/>
      <w:caps/>
      <w:sz w:val="24"/>
      <w:szCs w:val="20"/>
    </w:rPr>
  </w:style>
  <w:style w:type="paragraph" w:customStyle="1" w:styleId="IPSHeading1">
    <w:name w:val="IPS Heading 1"/>
    <w:basedOn w:val="Normal"/>
    <w:qFormat/>
    <w:rsid w:val="007234D2"/>
    <w:pPr>
      <w:spacing w:before="240" w:after="180" w:line="240" w:lineRule="auto"/>
    </w:pPr>
    <w:rPr>
      <w:rFonts w:ascii="Times New Roman" w:eastAsia="Times New Roman" w:hAnsi="Times New Roman" w:cs="Arial"/>
      <w:b/>
      <w:sz w:val="24"/>
      <w:szCs w:val="20"/>
    </w:rPr>
  </w:style>
  <w:style w:type="paragraph" w:customStyle="1" w:styleId="IPSHeading2">
    <w:name w:val="IPS Heading 2"/>
    <w:basedOn w:val="Normal"/>
    <w:qFormat/>
    <w:rsid w:val="007234D2"/>
    <w:pPr>
      <w:spacing w:after="180" w:line="240" w:lineRule="auto"/>
    </w:pPr>
    <w:rPr>
      <w:rFonts w:ascii="Times New Roman" w:eastAsia="Times New Roman" w:hAnsi="Times New Roman" w:cs="Arial"/>
      <w:b/>
      <w:sz w:val="24"/>
      <w:szCs w:val="20"/>
    </w:rPr>
  </w:style>
  <w:style w:type="paragraph" w:customStyle="1" w:styleId="IPSHeading3ItalicsBold">
    <w:name w:val="IPS Heading 3 Italics Bold"/>
    <w:basedOn w:val="IPSHeading2"/>
    <w:qFormat/>
    <w:rsid w:val="007234D2"/>
    <w:rPr>
      <w:i/>
      <w:sz w:val="22"/>
    </w:rPr>
  </w:style>
  <w:style w:type="paragraph" w:customStyle="1" w:styleId="IPSHeading4Underline">
    <w:name w:val="IPS Heading 4 Underline"/>
    <w:basedOn w:val="Normal"/>
    <w:qFormat/>
    <w:rsid w:val="007234D2"/>
    <w:pPr>
      <w:spacing w:after="180" w:line="240" w:lineRule="auto"/>
    </w:pPr>
    <w:rPr>
      <w:rFonts w:ascii="Times New Roman" w:eastAsia="Times New Roman" w:hAnsi="Times New Roman" w:cs="Arial"/>
      <w:szCs w:val="20"/>
      <w:u w:val="single"/>
    </w:rPr>
  </w:style>
  <w:style w:type="paragraph" w:customStyle="1" w:styleId="IPSNormal">
    <w:name w:val="IPS Normal"/>
    <w:basedOn w:val="Normal"/>
    <w:link w:val="IPSNormalChar"/>
    <w:qFormat/>
    <w:rsid w:val="007234D2"/>
    <w:pPr>
      <w:spacing w:after="180" w:line="240" w:lineRule="auto"/>
    </w:pPr>
    <w:rPr>
      <w:rFonts w:ascii="Times New Roman" w:eastAsia="Times New Roman" w:hAnsi="Times New Roman" w:cs="Arial"/>
      <w:szCs w:val="20"/>
    </w:rPr>
  </w:style>
  <w:style w:type="paragraph" w:customStyle="1" w:styleId="IPSNormalCloseSpace">
    <w:name w:val="IPS Normal Close Space"/>
    <w:basedOn w:val="Normal"/>
    <w:qFormat/>
    <w:rsid w:val="007234D2"/>
    <w:pPr>
      <w:spacing w:before="40" w:after="40" w:line="240" w:lineRule="auto"/>
    </w:pPr>
    <w:rPr>
      <w:rFonts w:ascii="Times New Roman" w:eastAsia="Times New Roman" w:hAnsi="Times New Roman" w:cs="Arial"/>
      <w:szCs w:val="18"/>
    </w:rPr>
  </w:style>
  <w:style w:type="paragraph" w:customStyle="1" w:styleId="IPSNumberedList">
    <w:name w:val="IPS Numbered List"/>
    <w:basedOn w:val="IPSNumberedListLast"/>
    <w:qFormat/>
    <w:rsid w:val="007234D2"/>
    <w:pPr>
      <w:spacing w:after="60"/>
    </w:pPr>
  </w:style>
  <w:style w:type="paragraph" w:customStyle="1" w:styleId="IPSNumberedListLast">
    <w:name w:val="IPS Numbered List Last"/>
    <w:basedOn w:val="Normal"/>
    <w:qFormat/>
    <w:rsid w:val="007234D2"/>
    <w:pPr>
      <w:spacing w:after="180" w:line="240" w:lineRule="auto"/>
      <w:ind w:left="720" w:hanging="360"/>
    </w:pPr>
    <w:rPr>
      <w:rFonts w:ascii="Times New Roman" w:eastAsia="Times New Roman" w:hAnsi="Times New Roman"/>
      <w:szCs w:val="20"/>
    </w:rPr>
  </w:style>
  <w:style w:type="paragraph" w:customStyle="1" w:styleId="IPSHeadingIntervention">
    <w:name w:val="IPS Heading Intervention"/>
    <w:basedOn w:val="IPSNormal"/>
    <w:qFormat/>
    <w:rsid w:val="007234D2"/>
    <w:rPr>
      <w:rFonts w:ascii="Arial" w:hAnsi="Arial"/>
      <w:b/>
      <w:caps/>
      <w:color w:val="0000FF"/>
      <w:sz w:val="24"/>
    </w:rPr>
  </w:style>
  <w:style w:type="paragraph" w:customStyle="1" w:styleId="IPSNormalIntervention">
    <w:name w:val="IPS Normal Intervention"/>
    <w:basedOn w:val="IPSHeadingIntervention"/>
    <w:qFormat/>
    <w:rsid w:val="007234D2"/>
    <w:pPr>
      <w:ind w:left="567"/>
    </w:pPr>
    <w:rPr>
      <w:rFonts w:ascii="Times New Roman" w:hAnsi="Times New Roman"/>
      <w:b w:val="0"/>
      <w:caps w:val="0"/>
    </w:rPr>
  </w:style>
  <w:style w:type="paragraph" w:customStyle="1" w:styleId="IPSFooterEvenPage">
    <w:name w:val="IPS Footer Even Page"/>
    <w:basedOn w:val="Footer"/>
    <w:qFormat/>
    <w:rsid w:val="007234D2"/>
    <w:pPr>
      <w:pBdr>
        <w:top w:val="single" w:sz="4" w:space="1" w:color="auto"/>
      </w:pBdr>
      <w:spacing w:after="200" w:line="276" w:lineRule="auto"/>
    </w:pPr>
    <w:rPr>
      <w:rFonts w:ascii="Arial" w:hAnsi="Arial" w:cs="Arial"/>
      <w:sz w:val="20"/>
      <w:szCs w:val="20"/>
    </w:rPr>
  </w:style>
  <w:style w:type="paragraph" w:styleId="Footer">
    <w:name w:val="footer"/>
    <w:basedOn w:val="Normal"/>
    <w:link w:val="FooterChar"/>
    <w:uiPriority w:val="99"/>
    <w:unhideWhenUsed/>
    <w:rsid w:val="00050D82"/>
    <w:pPr>
      <w:tabs>
        <w:tab w:val="center" w:pos="4680"/>
        <w:tab w:val="right" w:pos="9360"/>
      </w:tabs>
      <w:spacing w:after="0" w:line="240" w:lineRule="auto"/>
    </w:pPr>
  </w:style>
  <w:style w:type="character" w:customStyle="1" w:styleId="FooterChar">
    <w:name w:val="Footer Char"/>
    <w:link w:val="Footer"/>
    <w:uiPriority w:val="99"/>
    <w:rsid w:val="00050D82"/>
    <w:rPr>
      <w:rFonts w:ascii="Calibri" w:eastAsia="Calibri" w:hAnsi="Calibri" w:cs="Times New Roman"/>
      <w:kern w:val="0"/>
      <w:sz w:val="22"/>
      <w:szCs w:val="22"/>
      <w14:ligatures w14:val="none"/>
    </w:rPr>
  </w:style>
  <w:style w:type="paragraph" w:customStyle="1" w:styleId="IPSFooterFirstPage">
    <w:name w:val="IPS Footer First Page"/>
    <w:basedOn w:val="Footer"/>
    <w:qFormat/>
    <w:rsid w:val="007234D2"/>
    <w:pPr>
      <w:pBdr>
        <w:top w:val="single" w:sz="4" w:space="1" w:color="auto"/>
      </w:pBdr>
      <w:spacing w:after="200" w:line="276" w:lineRule="auto"/>
      <w:jc w:val="right"/>
    </w:pPr>
    <w:rPr>
      <w:rFonts w:ascii="Arial" w:hAnsi="Arial" w:cs="Arial"/>
      <w:sz w:val="20"/>
      <w:szCs w:val="20"/>
    </w:rPr>
  </w:style>
  <w:style w:type="paragraph" w:customStyle="1" w:styleId="IPSFooterOddPage">
    <w:name w:val="IPS Footer Odd Page"/>
    <w:basedOn w:val="Footer"/>
    <w:qFormat/>
    <w:rsid w:val="007234D2"/>
    <w:pPr>
      <w:pBdr>
        <w:top w:val="single" w:sz="4" w:space="1" w:color="auto"/>
      </w:pBdr>
      <w:spacing w:after="200" w:line="276" w:lineRule="auto"/>
      <w:jc w:val="right"/>
    </w:pPr>
    <w:rPr>
      <w:rFonts w:ascii="Arial" w:hAnsi="Arial" w:cs="Arial"/>
      <w:sz w:val="20"/>
      <w:szCs w:val="20"/>
    </w:rPr>
  </w:style>
  <w:style w:type="paragraph" w:customStyle="1" w:styleId="IPSHeaderEvenPage">
    <w:name w:val="IPS Header Even Page"/>
    <w:basedOn w:val="Header"/>
    <w:qFormat/>
    <w:rsid w:val="007234D2"/>
    <w:pPr>
      <w:pBdr>
        <w:bottom w:val="single" w:sz="4" w:space="1" w:color="auto"/>
      </w:pBdr>
      <w:tabs>
        <w:tab w:val="clear" w:pos="9360"/>
        <w:tab w:val="right" w:pos="9072"/>
      </w:tabs>
      <w:spacing w:after="200" w:line="276" w:lineRule="auto"/>
    </w:pPr>
    <w:rPr>
      <w:rFonts w:ascii="Arial" w:hAnsi="Arial" w:cs="Arial"/>
      <w:sz w:val="20"/>
      <w:szCs w:val="20"/>
    </w:rPr>
  </w:style>
  <w:style w:type="paragraph" w:styleId="Header">
    <w:name w:val="header"/>
    <w:basedOn w:val="Normal"/>
    <w:link w:val="HeaderChar"/>
    <w:uiPriority w:val="99"/>
    <w:unhideWhenUsed/>
    <w:rsid w:val="00050D82"/>
    <w:pPr>
      <w:tabs>
        <w:tab w:val="center" w:pos="4680"/>
        <w:tab w:val="right" w:pos="9360"/>
      </w:tabs>
      <w:spacing w:after="0" w:line="240" w:lineRule="auto"/>
    </w:pPr>
  </w:style>
  <w:style w:type="character" w:customStyle="1" w:styleId="HeaderChar">
    <w:name w:val="Header Char"/>
    <w:link w:val="Header"/>
    <w:uiPriority w:val="99"/>
    <w:rsid w:val="00050D82"/>
    <w:rPr>
      <w:rFonts w:ascii="Calibri" w:eastAsia="Calibri" w:hAnsi="Calibri" w:cs="Times New Roman"/>
      <w:kern w:val="0"/>
      <w:sz w:val="22"/>
      <w:szCs w:val="22"/>
      <w14:ligatures w14:val="none"/>
    </w:rPr>
  </w:style>
  <w:style w:type="paragraph" w:customStyle="1" w:styleId="IPSHeaderFirstPage">
    <w:name w:val="IPS Header First Page"/>
    <w:basedOn w:val="Header"/>
    <w:qFormat/>
    <w:rsid w:val="007234D2"/>
    <w:pPr>
      <w:pBdr>
        <w:bottom w:val="single" w:sz="4" w:space="1" w:color="auto"/>
      </w:pBdr>
      <w:tabs>
        <w:tab w:val="clear" w:pos="9360"/>
        <w:tab w:val="right" w:pos="9072"/>
      </w:tabs>
      <w:spacing w:after="60" w:line="276" w:lineRule="auto"/>
    </w:pPr>
    <w:rPr>
      <w:rFonts w:ascii="Arial" w:hAnsi="Arial" w:cs="Arial"/>
      <w:sz w:val="20"/>
      <w:szCs w:val="20"/>
    </w:rPr>
  </w:style>
  <w:style w:type="paragraph" w:customStyle="1" w:styleId="IPSHeaderOddPage">
    <w:name w:val="IPS Header Odd Page"/>
    <w:basedOn w:val="Header"/>
    <w:qFormat/>
    <w:rsid w:val="007234D2"/>
    <w:pPr>
      <w:pBdr>
        <w:bottom w:val="single" w:sz="4" w:space="1" w:color="auto"/>
      </w:pBdr>
      <w:tabs>
        <w:tab w:val="clear" w:pos="9360"/>
        <w:tab w:val="right" w:pos="9072"/>
      </w:tabs>
      <w:spacing w:after="200" w:line="276" w:lineRule="auto"/>
    </w:pPr>
    <w:rPr>
      <w:rFonts w:ascii="Arial" w:hAnsi="Arial" w:cs="Arial"/>
      <w:sz w:val="20"/>
      <w:szCs w:val="20"/>
    </w:rPr>
  </w:style>
  <w:style w:type="paragraph" w:customStyle="1" w:styleId="IPSFootnote">
    <w:name w:val="IPS Footnote"/>
    <w:basedOn w:val="FootnoteText"/>
    <w:qFormat/>
    <w:rsid w:val="007234D2"/>
    <w:rPr>
      <w:rFonts w:ascii="Times New Roman" w:hAnsi="Times New Roman" w:cs="Arial"/>
      <w:sz w:val="18"/>
    </w:rPr>
  </w:style>
  <w:style w:type="paragraph" w:styleId="FootnoteText">
    <w:name w:val="footnote text"/>
    <w:basedOn w:val="Normal"/>
    <w:link w:val="FootnoteTextChar"/>
    <w:uiPriority w:val="99"/>
    <w:unhideWhenUsed/>
    <w:rsid w:val="00050D82"/>
    <w:pPr>
      <w:spacing w:after="0" w:line="240" w:lineRule="auto"/>
    </w:pPr>
    <w:rPr>
      <w:sz w:val="20"/>
      <w:szCs w:val="20"/>
    </w:rPr>
  </w:style>
  <w:style w:type="character" w:customStyle="1" w:styleId="FootnoteTextChar">
    <w:name w:val="Footnote Text Char"/>
    <w:basedOn w:val="DefaultParagraphFont"/>
    <w:link w:val="FootnoteText"/>
    <w:uiPriority w:val="99"/>
    <w:rsid w:val="00050D82"/>
    <w:rPr>
      <w:rFonts w:ascii="Calibri" w:eastAsia="Calibri" w:hAnsi="Calibri" w:cs="Times New Roman"/>
      <w:kern w:val="0"/>
      <w:sz w:val="20"/>
      <w:szCs w:val="20"/>
      <w14:ligatures w14:val="none"/>
    </w:rPr>
  </w:style>
  <w:style w:type="paragraph" w:customStyle="1" w:styleId="IPSArielTable">
    <w:name w:val="IPS Ariel Table"/>
    <w:basedOn w:val="IPSNormal"/>
    <w:qFormat/>
    <w:rsid w:val="007234D2"/>
    <w:pPr>
      <w:spacing w:after="60"/>
      <w:ind w:left="360" w:hanging="360"/>
    </w:pPr>
    <w:rPr>
      <w:rFonts w:ascii="Arial" w:hAnsi="Arial"/>
      <w:sz w:val="18"/>
    </w:rPr>
  </w:style>
  <w:style w:type="paragraph" w:customStyle="1" w:styleId="IPSHeading5BoldClose">
    <w:name w:val="IPS Heading 5 Bold Close"/>
    <w:basedOn w:val="IPSHeading4Underline"/>
    <w:qFormat/>
    <w:rsid w:val="007234D2"/>
    <w:pPr>
      <w:spacing w:after="0"/>
    </w:pPr>
    <w:rPr>
      <w:b/>
      <w:u w:val="none"/>
    </w:rPr>
  </w:style>
  <w:style w:type="paragraph" w:customStyle="1" w:styleId="IPSHeadSectionCenter">
    <w:name w:val="IPS Head Section Center"/>
    <w:basedOn w:val="IPSHeadSection"/>
    <w:qFormat/>
    <w:rsid w:val="007234D2"/>
    <w:pPr>
      <w:jc w:val="center"/>
    </w:pPr>
  </w:style>
  <w:style w:type="paragraph" w:customStyle="1" w:styleId="IPSTalkingPointBlueBullet1">
    <w:name w:val="IPS Talking Point Blue Bullet 1"/>
    <w:basedOn w:val="IPSBullet1"/>
    <w:qFormat/>
    <w:rsid w:val="007234D2"/>
    <w:rPr>
      <w:color w:val="0000FF"/>
      <w:sz w:val="24"/>
    </w:rPr>
  </w:style>
  <w:style w:type="paragraph" w:customStyle="1" w:styleId="IPSTalkingPointBlueBullet1Last">
    <w:name w:val="IPS Talking Point Blue Bullet 1 Last"/>
    <w:basedOn w:val="IPSBullet1"/>
    <w:qFormat/>
    <w:rsid w:val="007234D2"/>
    <w:pPr>
      <w:spacing w:after="180"/>
    </w:pPr>
    <w:rPr>
      <w:color w:val="0000FF"/>
      <w:sz w:val="24"/>
    </w:rPr>
  </w:style>
  <w:style w:type="paragraph" w:customStyle="1" w:styleId="IPSTalkingPointBlueUnderline">
    <w:name w:val="IPS Talking Point Blue Underline"/>
    <w:basedOn w:val="IPSHeading4Underline"/>
    <w:qFormat/>
    <w:rsid w:val="007234D2"/>
    <w:rPr>
      <w:color w:val="0000FF"/>
      <w:sz w:val="24"/>
    </w:rPr>
  </w:style>
  <w:style w:type="paragraph" w:customStyle="1" w:styleId="IPSBullet3">
    <w:name w:val="IPS Bullet 3"/>
    <w:basedOn w:val="IPSBullet3Last"/>
    <w:qFormat/>
    <w:rsid w:val="007234D2"/>
    <w:pPr>
      <w:spacing w:after="60"/>
    </w:pPr>
  </w:style>
  <w:style w:type="paragraph" w:customStyle="1" w:styleId="IPSBullet3Last">
    <w:name w:val="IPS Bullet 3 Last"/>
    <w:basedOn w:val="IPSBullet2Last"/>
    <w:qFormat/>
    <w:rsid w:val="007234D2"/>
    <w:pPr>
      <w:ind w:left="2160"/>
    </w:pPr>
  </w:style>
  <w:style w:type="paragraph" w:customStyle="1" w:styleId="IPSTalkingPointBlueBullet2">
    <w:name w:val="IPS Talking Point Blue Bullet 2"/>
    <w:basedOn w:val="IPSTalkingPointBlueBullet2Last"/>
    <w:qFormat/>
    <w:rsid w:val="007234D2"/>
    <w:pPr>
      <w:spacing w:after="60"/>
    </w:pPr>
  </w:style>
  <w:style w:type="paragraph" w:customStyle="1" w:styleId="IPSTalkingPointBlueBullet2Last">
    <w:name w:val="IPS Talking Point Blue Bullet 2 Last"/>
    <w:basedOn w:val="IPSTalkingPointBlueBullet1Last"/>
    <w:qFormat/>
    <w:rsid w:val="007234D2"/>
    <w:pPr>
      <w:numPr>
        <w:ilvl w:val="1"/>
      </w:numPr>
      <w:ind w:left="720" w:hanging="360"/>
    </w:pPr>
    <w:rPr>
      <w:szCs w:val="24"/>
    </w:rPr>
  </w:style>
  <w:style w:type="paragraph" w:customStyle="1" w:styleId="IPSTalkingPointBlueNumbered1">
    <w:name w:val="IPS Talking Point Blue Numbered 1"/>
    <w:basedOn w:val="IPSTalkingPointBlueNumbered1Last"/>
    <w:qFormat/>
    <w:rsid w:val="007234D2"/>
    <w:pPr>
      <w:ind w:left="922"/>
    </w:pPr>
  </w:style>
  <w:style w:type="paragraph" w:customStyle="1" w:styleId="IPSTalkingPointBlueNumbered1Last">
    <w:name w:val="IPS Talking Point Blue Numbered 1 Last"/>
    <w:basedOn w:val="IPSTalkingPointBlueBullet1Last"/>
    <w:qFormat/>
    <w:rsid w:val="007234D2"/>
    <w:pPr>
      <w:numPr>
        <w:numId w:val="11"/>
      </w:numPr>
    </w:pPr>
  </w:style>
  <w:style w:type="paragraph" w:customStyle="1" w:styleId="IPSTalkingPointBlueNumbered2">
    <w:name w:val="IPS Talking Point Blue Numbered 2"/>
    <w:basedOn w:val="IPSTalkingPointBlueNumbered2Last"/>
    <w:qFormat/>
    <w:rsid w:val="007234D2"/>
  </w:style>
  <w:style w:type="paragraph" w:customStyle="1" w:styleId="IPSTalkingPointBlueNumbered2Last">
    <w:name w:val="IPS Talking Point Blue Numbered 2 Last"/>
    <w:basedOn w:val="IPSTalkingPointBlueNumbered1Last"/>
    <w:qFormat/>
    <w:rsid w:val="007234D2"/>
    <w:pPr>
      <w:numPr>
        <w:ilvl w:val="1"/>
        <w:numId w:val="10"/>
      </w:numPr>
    </w:pPr>
  </w:style>
  <w:style w:type="paragraph" w:customStyle="1" w:styleId="IPSInterventionBlueBullet1">
    <w:name w:val="IPS Intervention Blue Bullet 1"/>
    <w:basedOn w:val="IPSTalkingPointBlueBullet1"/>
    <w:qFormat/>
    <w:rsid w:val="007234D2"/>
    <w:pPr>
      <w:spacing w:after="180"/>
      <w:ind w:left="922"/>
    </w:pPr>
  </w:style>
  <w:style w:type="paragraph" w:customStyle="1" w:styleId="IPSInterventionBlueBullet1Last">
    <w:name w:val="IPS Intervention Blue Bullet 1 Last"/>
    <w:basedOn w:val="IPSTalkingPointBlueBullet1Last"/>
    <w:qFormat/>
    <w:rsid w:val="007234D2"/>
    <w:pPr>
      <w:ind w:left="927"/>
    </w:pPr>
  </w:style>
  <w:style w:type="paragraph" w:customStyle="1" w:styleId="IPSInterventionBlueBullet2">
    <w:name w:val="IPS Intervention Blue Bullet 2"/>
    <w:basedOn w:val="IPSTalkingPointBlueBullet2"/>
    <w:qFormat/>
    <w:rsid w:val="007234D2"/>
    <w:pPr>
      <w:ind w:left="1647"/>
    </w:pPr>
  </w:style>
  <w:style w:type="paragraph" w:customStyle="1" w:styleId="IPSInterventionBlueBullet2Last">
    <w:name w:val="IPS Intervention Blue Bullet 2 Last"/>
    <w:basedOn w:val="IPSTalkingPointBlueBullet2Last"/>
    <w:qFormat/>
    <w:rsid w:val="007234D2"/>
  </w:style>
  <w:style w:type="paragraph" w:customStyle="1" w:styleId="IPSInterventionBlueNumbered1">
    <w:name w:val="IPS Intervention Blue Numbered 1"/>
    <w:basedOn w:val="IPSTalkingPointBlueNumbered1"/>
    <w:qFormat/>
    <w:rsid w:val="007234D2"/>
    <w:pPr>
      <w:ind w:left="927"/>
    </w:pPr>
  </w:style>
  <w:style w:type="paragraph" w:customStyle="1" w:styleId="IPSInterventionBlueNumbered1Last">
    <w:name w:val="IPS Intervention Blue Numbered 1 Last"/>
    <w:basedOn w:val="IPSTalkingPointBlueNumbered1Last"/>
    <w:qFormat/>
    <w:rsid w:val="007234D2"/>
  </w:style>
  <w:style w:type="paragraph" w:customStyle="1" w:styleId="IPSInterventionBlueNumbered2Last">
    <w:name w:val="IPS Intervention Blue Numbered 2 Last"/>
    <w:basedOn w:val="IPSTalkingPointBlueNumbered2Last"/>
    <w:qFormat/>
    <w:rsid w:val="007234D2"/>
    <w:pPr>
      <w:spacing w:after="60"/>
      <w:ind w:left="1642"/>
    </w:pPr>
  </w:style>
  <w:style w:type="paragraph" w:customStyle="1" w:styleId="IPSInterventionBlueNumbered2">
    <w:name w:val="IPS Intervention Blue Numbered 2"/>
    <w:basedOn w:val="IPSInterventionBlueNumbered2Last"/>
    <w:qFormat/>
    <w:rsid w:val="007234D2"/>
  </w:style>
  <w:style w:type="paragraph" w:styleId="Revision">
    <w:name w:val="Revision"/>
    <w:hidden/>
    <w:uiPriority w:val="99"/>
    <w:semiHidden/>
    <w:rsid w:val="00BD02F5"/>
    <w:pPr>
      <w:spacing w:after="0" w:line="240" w:lineRule="auto"/>
    </w:pPr>
    <w:rPr>
      <w:rFonts w:ascii="Calibri" w:eastAsia="Calibri" w:hAnsi="Calibri" w:cs="Times New Roman"/>
      <w:kern w:val="0"/>
      <w:sz w:val="22"/>
      <w:szCs w:val="22"/>
      <w14:ligatures w14:val="none"/>
    </w:rPr>
  </w:style>
  <w:style w:type="character" w:styleId="CommentReference">
    <w:name w:val="annotation reference"/>
    <w:basedOn w:val="DefaultParagraphFont"/>
    <w:uiPriority w:val="99"/>
    <w:semiHidden/>
    <w:unhideWhenUsed/>
    <w:rsid w:val="00430029"/>
    <w:rPr>
      <w:sz w:val="16"/>
      <w:szCs w:val="16"/>
    </w:rPr>
  </w:style>
  <w:style w:type="paragraph" w:styleId="CommentText">
    <w:name w:val="annotation text"/>
    <w:basedOn w:val="Normal"/>
    <w:link w:val="CommentTextChar"/>
    <w:uiPriority w:val="99"/>
    <w:unhideWhenUsed/>
    <w:rsid w:val="00430029"/>
    <w:pPr>
      <w:spacing w:line="240" w:lineRule="auto"/>
    </w:pPr>
    <w:rPr>
      <w:sz w:val="20"/>
      <w:szCs w:val="20"/>
    </w:rPr>
  </w:style>
  <w:style w:type="character" w:customStyle="1" w:styleId="CommentTextChar">
    <w:name w:val="Comment Text Char"/>
    <w:basedOn w:val="DefaultParagraphFont"/>
    <w:link w:val="CommentText"/>
    <w:uiPriority w:val="99"/>
    <w:rsid w:val="00430029"/>
    <w:rPr>
      <w:rFonts w:ascii="Calibri" w:eastAsia="Calibri" w:hAnsi="Calibr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30029"/>
    <w:rPr>
      <w:b/>
      <w:bCs/>
    </w:rPr>
  </w:style>
  <w:style w:type="character" w:customStyle="1" w:styleId="CommentSubjectChar">
    <w:name w:val="Comment Subject Char"/>
    <w:basedOn w:val="CommentTextChar"/>
    <w:link w:val="CommentSubject"/>
    <w:uiPriority w:val="99"/>
    <w:semiHidden/>
    <w:rsid w:val="00430029"/>
    <w:rPr>
      <w:rFonts w:ascii="Calibri" w:eastAsia="Calibri" w:hAnsi="Calibri" w:cs="Times New Roman"/>
      <w:b/>
      <w:bCs/>
      <w:kern w:val="0"/>
      <w:sz w:val="20"/>
      <w:szCs w:val="20"/>
      <w14:ligatures w14:val="none"/>
    </w:rPr>
  </w:style>
  <w:style w:type="character" w:styleId="FootnoteReference">
    <w:name w:val="footnote reference"/>
    <w:basedOn w:val="DefaultParagraphFont"/>
    <w:uiPriority w:val="99"/>
    <w:semiHidden/>
    <w:unhideWhenUsed/>
    <w:rsid w:val="00430029"/>
    <w:rPr>
      <w:vertAlign w:val="superscript"/>
    </w:rPr>
  </w:style>
  <w:style w:type="character" w:styleId="Hyperlink">
    <w:name w:val="Hyperlink"/>
    <w:basedOn w:val="DefaultParagraphFont"/>
    <w:uiPriority w:val="99"/>
    <w:unhideWhenUsed/>
    <w:rsid w:val="00226734"/>
    <w:rPr>
      <w:color w:val="0000FF"/>
      <w:u w:val="single"/>
    </w:rPr>
  </w:style>
  <w:style w:type="table" w:styleId="GridTable6Colorful-Accent6">
    <w:name w:val="Grid Table 6 Colorful Accent 6"/>
    <w:basedOn w:val="TableNormal"/>
    <w:uiPriority w:val="51"/>
    <w:rsid w:val="00226734"/>
    <w:pPr>
      <w:spacing w:after="0" w:line="240" w:lineRule="auto"/>
    </w:pPr>
    <w:rPr>
      <w:color w:val="3A7C22" w:themeColor="accent6" w:themeShade="BF"/>
      <w:kern w:val="0"/>
      <w:sz w:val="22"/>
      <w:szCs w:val="22"/>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6Colorful">
    <w:name w:val="Grid Table 6 Colorful"/>
    <w:basedOn w:val="TableNormal"/>
    <w:uiPriority w:val="51"/>
    <w:rsid w:val="002267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UnresolvedMention">
    <w:name w:val="Unresolved Mention"/>
    <w:basedOn w:val="DefaultParagraphFont"/>
    <w:uiPriority w:val="99"/>
    <w:semiHidden/>
    <w:unhideWhenUsed/>
    <w:rsid w:val="00367BEC"/>
    <w:rPr>
      <w:color w:val="605E5C"/>
      <w:shd w:val="clear" w:color="auto" w:fill="E1DFDD"/>
    </w:rPr>
  </w:style>
  <w:style w:type="paragraph" w:styleId="TOC1">
    <w:name w:val="toc 1"/>
    <w:basedOn w:val="NAPHeading1"/>
    <w:next w:val="Normal"/>
    <w:link w:val="TOC1Char"/>
    <w:autoRedefine/>
    <w:uiPriority w:val="39"/>
    <w:unhideWhenUsed/>
    <w:rsid w:val="00CA035E"/>
    <w:pPr>
      <w:tabs>
        <w:tab w:val="right" w:leader="dot" w:pos="9350"/>
      </w:tabs>
      <w:spacing w:after="100"/>
    </w:pPr>
  </w:style>
  <w:style w:type="paragraph" w:styleId="TOC2">
    <w:name w:val="toc 2"/>
    <w:basedOn w:val="NAPHeading2"/>
    <w:next w:val="IPSNormal"/>
    <w:link w:val="TOC2Char"/>
    <w:autoRedefine/>
    <w:uiPriority w:val="39"/>
    <w:unhideWhenUsed/>
    <w:rsid w:val="000F515C"/>
    <w:pPr>
      <w:spacing w:after="100"/>
      <w:ind w:left="220"/>
    </w:pPr>
  </w:style>
  <w:style w:type="character" w:customStyle="1" w:styleId="TOC1Char">
    <w:name w:val="TOC 1 Char"/>
    <w:basedOn w:val="DefaultParagraphFont"/>
    <w:link w:val="TOC1"/>
    <w:uiPriority w:val="39"/>
    <w:rsid w:val="001A0767"/>
    <w:rPr>
      <w:rFonts w:ascii="Arial" w:eastAsia="Times New Roman" w:hAnsi="Arial" w:cs="Arial"/>
      <w:b/>
      <w:kern w:val="0"/>
      <w:szCs w:val="20"/>
      <w14:ligatures w14:val="none"/>
    </w:rPr>
  </w:style>
  <w:style w:type="character" w:customStyle="1" w:styleId="TOC2Char">
    <w:name w:val="TOC 2 Char"/>
    <w:basedOn w:val="DefaultParagraphFont"/>
    <w:link w:val="TOC2"/>
    <w:uiPriority w:val="39"/>
    <w:rsid w:val="003B0FE8"/>
    <w:rPr>
      <w:rFonts w:ascii="Arial" w:eastAsia="Times New Roman" w:hAnsi="Arial" w:cs="Arial"/>
      <w:b/>
      <w:kern w:val="0"/>
      <w:szCs w:val="20"/>
      <w14:ligatures w14:val="none"/>
    </w:rPr>
  </w:style>
  <w:style w:type="table" w:styleId="TableGrid">
    <w:name w:val="Table Grid"/>
    <w:basedOn w:val="TableNormal"/>
    <w:uiPriority w:val="39"/>
    <w:rsid w:val="002C7F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2C7F6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IPSNormalChar">
    <w:name w:val="IPS Normal Char"/>
    <w:link w:val="IPSNormal"/>
    <w:rsid w:val="00A4724F"/>
    <w:rPr>
      <w:rFonts w:ascii="Times New Roman" w:eastAsia="Times New Roman" w:hAnsi="Times New Roman" w:cs="Arial"/>
      <w:kern w:val="0"/>
      <w:sz w:val="22"/>
      <w:szCs w:val="20"/>
      <w14:ligatures w14:val="none"/>
    </w:rPr>
  </w:style>
  <w:style w:type="character" w:styleId="FollowedHyperlink">
    <w:name w:val="FollowedHyperlink"/>
    <w:basedOn w:val="DefaultParagraphFont"/>
    <w:uiPriority w:val="99"/>
    <w:semiHidden/>
    <w:unhideWhenUsed/>
    <w:rsid w:val="001671B9"/>
    <w:rPr>
      <w:color w:val="96607D" w:themeColor="followedHyperlink"/>
      <w:u w:val="single"/>
    </w:rPr>
  </w:style>
  <w:style w:type="paragraph" w:customStyle="1" w:styleId="NAPBullet1Last">
    <w:name w:val="NAP Bullet 1 Last"/>
    <w:basedOn w:val="NAPNormal"/>
    <w:qFormat/>
    <w:rsid w:val="00050D82"/>
    <w:pPr>
      <w:numPr>
        <w:numId w:val="1"/>
      </w:numPr>
    </w:pPr>
  </w:style>
  <w:style w:type="paragraph" w:customStyle="1" w:styleId="NAPBullet1">
    <w:name w:val="NAP Bullet 1"/>
    <w:basedOn w:val="NAPNormal"/>
    <w:qFormat/>
    <w:rsid w:val="00050D82"/>
    <w:pPr>
      <w:numPr>
        <w:numId w:val="3"/>
      </w:numPr>
      <w:spacing w:after="60"/>
    </w:pPr>
  </w:style>
  <w:style w:type="paragraph" w:customStyle="1" w:styleId="NAPBullet2">
    <w:name w:val="NAP Bullet 2"/>
    <w:basedOn w:val="NAPBullet1"/>
    <w:qFormat/>
    <w:rsid w:val="00050D82"/>
    <w:pPr>
      <w:numPr>
        <w:ilvl w:val="1"/>
      </w:numPr>
    </w:pPr>
  </w:style>
  <w:style w:type="paragraph" w:customStyle="1" w:styleId="NAPBullet2Last">
    <w:name w:val="NAP Bullet 2 Last"/>
    <w:basedOn w:val="Normal"/>
    <w:qFormat/>
    <w:rsid w:val="00050D82"/>
    <w:pPr>
      <w:numPr>
        <w:ilvl w:val="1"/>
        <w:numId w:val="1"/>
      </w:numPr>
      <w:spacing w:after="180" w:line="240" w:lineRule="auto"/>
      <w:jc w:val="both"/>
    </w:pPr>
    <w:rPr>
      <w:rFonts w:ascii="Arial" w:eastAsia="Times New Roman" w:hAnsi="Arial"/>
      <w:szCs w:val="20"/>
    </w:rPr>
  </w:style>
  <w:style w:type="paragraph" w:customStyle="1" w:styleId="NAPHeadSection">
    <w:name w:val="NAP Head Section"/>
    <w:basedOn w:val="Normal"/>
    <w:qFormat/>
    <w:rsid w:val="00050D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240" w:after="180" w:line="240" w:lineRule="auto"/>
      <w:jc w:val="both"/>
    </w:pPr>
    <w:rPr>
      <w:rFonts w:ascii="Arial" w:eastAsia="Times New Roman" w:hAnsi="Arial" w:cs="Arial"/>
      <w:b/>
      <w:bCs/>
      <w:caps/>
      <w:sz w:val="24"/>
      <w:szCs w:val="20"/>
    </w:rPr>
  </w:style>
  <w:style w:type="paragraph" w:customStyle="1" w:styleId="NAPHeading1">
    <w:name w:val="NAP Heading 1"/>
    <w:basedOn w:val="Normal"/>
    <w:qFormat/>
    <w:rsid w:val="00050D82"/>
    <w:pPr>
      <w:spacing w:before="240" w:after="180" w:line="240" w:lineRule="auto"/>
      <w:jc w:val="both"/>
    </w:pPr>
    <w:rPr>
      <w:rFonts w:ascii="Arial" w:eastAsia="Times New Roman" w:hAnsi="Arial" w:cs="Arial"/>
      <w:b/>
      <w:sz w:val="24"/>
      <w:szCs w:val="20"/>
    </w:rPr>
  </w:style>
  <w:style w:type="paragraph" w:customStyle="1" w:styleId="NAPHeading2">
    <w:name w:val="NAP Heading 2"/>
    <w:basedOn w:val="Normal"/>
    <w:qFormat/>
    <w:rsid w:val="00050D82"/>
    <w:pPr>
      <w:spacing w:after="180" w:line="240" w:lineRule="auto"/>
      <w:jc w:val="both"/>
    </w:pPr>
    <w:rPr>
      <w:rFonts w:ascii="Arial" w:eastAsia="Times New Roman" w:hAnsi="Arial" w:cs="Arial"/>
      <w:b/>
      <w:sz w:val="24"/>
      <w:szCs w:val="20"/>
    </w:rPr>
  </w:style>
  <w:style w:type="paragraph" w:customStyle="1" w:styleId="NAPHeading3ItalicsBold">
    <w:name w:val="NAP Heading 3 Italics Bold"/>
    <w:basedOn w:val="NAPHeading2"/>
    <w:qFormat/>
    <w:rsid w:val="00050D82"/>
    <w:rPr>
      <w:i/>
      <w:sz w:val="22"/>
    </w:rPr>
  </w:style>
  <w:style w:type="paragraph" w:customStyle="1" w:styleId="NAPHeading4Underline">
    <w:name w:val="NAP Heading 4 Underline"/>
    <w:basedOn w:val="Normal"/>
    <w:qFormat/>
    <w:rsid w:val="00050D82"/>
    <w:pPr>
      <w:spacing w:after="180" w:line="240" w:lineRule="auto"/>
      <w:jc w:val="both"/>
    </w:pPr>
    <w:rPr>
      <w:rFonts w:ascii="Arial" w:eastAsia="Times New Roman" w:hAnsi="Arial" w:cs="Arial"/>
      <w:szCs w:val="20"/>
      <w:u w:val="single"/>
    </w:rPr>
  </w:style>
  <w:style w:type="paragraph" w:customStyle="1" w:styleId="NAPNormal">
    <w:name w:val="NAP Normal"/>
    <w:basedOn w:val="Normal"/>
    <w:qFormat/>
    <w:rsid w:val="00050D82"/>
    <w:pPr>
      <w:spacing w:after="180" w:line="240" w:lineRule="auto"/>
    </w:pPr>
    <w:rPr>
      <w:rFonts w:ascii="Arial" w:eastAsia="Times New Roman" w:hAnsi="Arial" w:cs="Arial"/>
      <w:szCs w:val="20"/>
    </w:rPr>
  </w:style>
  <w:style w:type="paragraph" w:customStyle="1" w:styleId="NAPNormalCloseSpace">
    <w:name w:val="NAP Normal Close Space"/>
    <w:basedOn w:val="Normal"/>
    <w:qFormat/>
    <w:rsid w:val="00050D82"/>
    <w:pPr>
      <w:spacing w:before="40" w:after="40" w:line="240" w:lineRule="auto"/>
      <w:jc w:val="both"/>
    </w:pPr>
    <w:rPr>
      <w:rFonts w:ascii="Arial" w:eastAsia="Times New Roman" w:hAnsi="Arial" w:cs="Arial"/>
      <w:szCs w:val="18"/>
    </w:rPr>
  </w:style>
  <w:style w:type="paragraph" w:customStyle="1" w:styleId="NAPNumberedList">
    <w:name w:val="NAP Numbered List"/>
    <w:basedOn w:val="NAPNumberedListLast"/>
    <w:qFormat/>
    <w:rsid w:val="00050D82"/>
    <w:pPr>
      <w:spacing w:after="60"/>
    </w:pPr>
  </w:style>
  <w:style w:type="paragraph" w:customStyle="1" w:styleId="NAPNumberedListLast">
    <w:name w:val="NAP Numbered List Last"/>
    <w:basedOn w:val="Normal"/>
    <w:qFormat/>
    <w:rsid w:val="00050D82"/>
    <w:pPr>
      <w:numPr>
        <w:numId w:val="2"/>
      </w:numPr>
      <w:spacing w:after="180" w:line="240" w:lineRule="auto"/>
    </w:pPr>
    <w:rPr>
      <w:rFonts w:ascii="Arial" w:eastAsia="Times New Roman" w:hAnsi="Arial"/>
      <w:szCs w:val="20"/>
    </w:rPr>
  </w:style>
  <w:style w:type="paragraph" w:customStyle="1" w:styleId="NAPHeadingIntervention">
    <w:name w:val="NAP Heading Intervention"/>
    <w:basedOn w:val="NAPNormal"/>
    <w:rsid w:val="00050D82"/>
    <w:rPr>
      <w:b/>
      <w:caps/>
      <w:color w:val="0000FF"/>
      <w:sz w:val="24"/>
    </w:rPr>
  </w:style>
  <w:style w:type="paragraph" w:customStyle="1" w:styleId="NAPNormalIntervention">
    <w:name w:val="NAP Normal Intervention"/>
    <w:basedOn w:val="NAPHeadingIntervention"/>
    <w:rsid w:val="00050D82"/>
    <w:pPr>
      <w:ind w:left="567"/>
    </w:pPr>
    <w:rPr>
      <w:b w:val="0"/>
      <w:caps w:val="0"/>
    </w:rPr>
  </w:style>
  <w:style w:type="paragraph" w:customStyle="1" w:styleId="NAPFooterEvenPage">
    <w:name w:val="NAP Footer Even Page"/>
    <w:basedOn w:val="Footer"/>
    <w:qFormat/>
    <w:rsid w:val="00050D82"/>
    <w:pPr>
      <w:pBdr>
        <w:top w:val="single" w:sz="4" w:space="1" w:color="auto"/>
      </w:pBdr>
      <w:spacing w:after="200" w:line="276" w:lineRule="auto"/>
    </w:pPr>
    <w:rPr>
      <w:rFonts w:ascii="Arial" w:hAnsi="Arial" w:cs="Arial"/>
      <w:sz w:val="20"/>
      <w:szCs w:val="20"/>
    </w:rPr>
  </w:style>
  <w:style w:type="paragraph" w:customStyle="1" w:styleId="NAPFooterFirstPage">
    <w:name w:val="NAP Footer First Page"/>
    <w:basedOn w:val="Footer"/>
    <w:qFormat/>
    <w:rsid w:val="00050D82"/>
    <w:pPr>
      <w:pBdr>
        <w:top w:val="single" w:sz="4" w:space="1" w:color="auto"/>
      </w:pBdr>
      <w:spacing w:after="200" w:line="276" w:lineRule="auto"/>
      <w:jc w:val="right"/>
    </w:pPr>
    <w:rPr>
      <w:rFonts w:ascii="Arial" w:hAnsi="Arial" w:cs="Arial"/>
      <w:sz w:val="20"/>
      <w:szCs w:val="20"/>
    </w:rPr>
  </w:style>
  <w:style w:type="paragraph" w:customStyle="1" w:styleId="NAPFooterOddPage">
    <w:name w:val="NAP Footer Odd Page"/>
    <w:basedOn w:val="Footer"/>
    <w:qFormat/>
    <w:rsid w:val="00050D82"/>
    <w:pPr>
      <w:pBdr>
        <w:top w:val="single" w:sz="4" w:space="1" w:color="auto"/>
      </w:pBdr>
      <w:spacing w:after="200" w:line="276" w:lineRule="auto"/>
      <w:jc w:val="right"/>
    </w:pPr>
    <w:rPr>
      <w:rFonts w:ascii="Arial" w:hAnsi="Arial" w:cs="Arial"/>
      <w:sz w:val="20"/>
      <w:szCs w:val="20"/>
    </w:rPr>
  </w:style>
  <w:style w:type="paragraph" w:customStyle="1" w:styleId="NAPHeaderEvenPage">
    <w:name w:val="NAP Header Even Page"/>
    <w:basedOn w:val="Header"/>
    <w:qFormat/>
    <w:rsid w:val="00050D82"/>
    <w:pPr>
      <w:pBdr>
        <w:bottom w:val="single" w:sz="4" w:space="1" w:color="auto"/>
      </w:pBdr>
      <w:tabs>
        <w:tab w:val="clear" w:pos="9360"/>
        <w:tab w:val="right" w:pos="9072"/>
      </w:tabs>
      <w:spacing w:after="200" w:line="276" w:lineRule="auto"/>
    </w:pPr>
    <w:rPr>
      <w:rFonts w:ascii="Arial" w:hAnsi="Arial" w:cs="Arial"/>
      <w:sz w:val="20"/>
      <w:szCs w:val="20"/>
    </w:rPr>
  </w:style>
  <w:style w:type="paragraph" w:customStyle="1" w:styleId="NAPHeaderFirstPage">
    <w:name w:val="NAP Header First Page"/>
    <w:basedOn w:val="Header"/>
    <w:qFormat/>
    <w:rsid w:val="00050D82"/>
    <w:pPr>
      <w:pBdr>
        <w:bottom w:val="single" w:sz="4" w:space="1" w:color="auto"/>
      </w:pBdr>
      <w:tabs>
        <w:tab w:val="clear" w:pos="9360"/>
        <w:tab w:val="right" w:pos="9072"/>
      </w:tabs>
      <w:spacing w:after="60" w:line="276" w:lineRule="auto"/>
    </w:pPr>
    <w:rPr>
      <w:rFonts w:ascii="Arial" w:hAnsi="Arial" w:cs="Arial"/>
      <w:sz w:val="20"/>
      <w:szCs w:val="20"/>
    </w:rPr>
  </w:style>
  <w:style w:type="paragraph" w:customStyle="1" w:styleId="NAPHeaderOddPage">
    <w:name w:val="NAP Header Odd Page"/>
    <w:basedOn w:val="Header"/>
    <w:qFormat/>
    <w:rsid w:val="00050D82"/>
    <w:pPr>
      <w:pBdr>
        <w:bottom w:val="single" w:sz="4" w:space="1" w:color="auto"/>
      </w:pBdr>
      <w:tabs>
        <w:tab w:val="clear" w:pos="9360"/>
        <w:tab w:val="right" w:pos="9072"/>
      </w:tabs>
      <w:spacing w:after="200" w:line="276" w:lineRule="auto"/>
    </w:pPr>
    <w:rPr>
      <w:rFonts w:ascii="Arial" w:hAnsi="Arial" w:cs="Arial"/>
      <w:sz w:val="20"/>
      <w:szCs w:val="20"/>
    </w:rPr>
  </w:style>
  <w:style w:type="paragraph" w:customStyle="1" w:styleId="NAPFootnote">
    <w:name w:val="NAP Footnote"/>
    <w:basedOn w:val="FootnoteText"/>
    <w:qFormat/>
    <w:rsid w:val="00050D82"/>
    <w:rPr>
      <w:rFonts w:ascii="Arial" w:hAnsi="Arial" w:cs="Arial"/>
      <w:sz w:val="18"/>
    </w:rPr>
  </w:style>
  <w:style w:type="paragraph" w:customStyle="1" w:styleId="NAPTable">
    <w:name w:val="NAP Table"/>
    <w:basedOn w:val="NAPNumberedList"/>
    <w:qFormat/>
    <w:rsid w:val="00050D82"/>
    <w:pPr>
      <w:numPr>
        <w:numId w:val="0"/>
      </w:numPr>
    </w:pPr>
    <w:rPr>
      <w:sz w:val="20"/>
    </w:rPr>
  </w:style>
  <w:style w:type="paragraph" w:customStyle="1" w:styleId="NAPTableHeader">
    <w:name w:val="NAP Table Header"/>
    <w:basedOn w:val="NAPTable"/>
    <w:qFormat/>
    <w:rsid w:val="00050D82"/>
    <w:rPr>
      <w:b/>
      <w:caps/>
    </w:rPr>
  </w:style>
  <w:style w:type="paragraph" w:styleId="NormalWeb">
    <w:name w:val="Normal (Web)"/>
    <w:basedOn w:val="Normal"/>
    <w:uiPriority w:val="99"/>
    <w:semiHidden/>
    <w:unhideWhenUsed/>
    <w:rsid w:val="00B57F2C"/>
    <w:pPr>
      <w:spacing w:before="100" w:beforeAutospacing="1" w:after="100" w:afterAutospacing="1" w:line="240" w:lineRule="auto"/>
    </w:pPr>
    <w:rPr>
      <w:rFonts w:ascii="Times New Roman" w:eastAsia="Times New Roman" w:hAnsi="Times New Roman"/>
      <w:sz w:val="24"/>
      <w:szCs w:val="24"/>
    </w:rPr>
  </w:style>
  <w:style w:type="paragraph" w:customStyle="1" w:styleId="IPPHeading1">
    <w:name w:val="IPP Heading1"/>
    <w:basedOn w:val="Normal"/>
    <w:next w:val="Normal"/>
    <w:qFormat/>
    <w:rsid w:val="00EF6B88"/>
    <w:pPr>
      <w:keepNext/>
      <w:tabs>
        <w:tab w:val="left" w:pos="567"/>
      </w:tabs>
      <w:spacing w:before="240" w:after="120" w:line="240" w:lineRule="auto"/>
      <w:ind w:left="567" w:hanging="567"/>
      <w:outlineLvl w:val="1"/>
    </w:pPr>
    <w:rPr>
      <w:rFonts w:ascii="Times New Roman" w:eastAsia="Times" w:hAnsi="Times New Roman"/>
      <w:b/>
      <w:sz w:val="24"/>
      <w:lang w:val="en-GB"/>
    </w:rPr>
  </w:style>
  <w:style w:type="numbering" w:customStyle="1" w:styleId="IPPParagraphnumberedlist">
    <w:name w:val="IPP Paragraph numbered list"/>
    <w:rsid w:val="00EF6B88"/>
    <w:pPr>
      <w:numPr>
        <w:numId w:val="20"/>
      </w:numPr>
    </w:pPr>
  </w:style>
  <w:style w:type="paragraph" w:customStyle="1" w:styleId="IPPParagraphnumbering">
    <w:name w:val="IPP Paragraph numbering"/>
    <w:basedOn w:val="Normal"/>
    <w:qFormat/>
    <w:rsid w:val="00EF6B88"/>
    <w:pPr>
      <w:numPr>
        <w:numId w:val="21"/>
      </w:numPr>
      <w:spacing w:after="180" w:line="240" w:lineRule="auto"/>
      <w:jc w:val="both"/>
    </w:pPr>
    <w:rPr>
      <w:rFonts w:ascii="Times New Roman" w:eastAsia="Times" w:hAnsi="Times New Roman"/>
      <w:szCs w:val="24"/>
    </w:rPr>
  </w:style>
  <w:style w:type="character" w:customStyle="1" w:styleId="PleaseReviewParagraphId">
    <w:name w:val="PleaseReviewParagraphId"/>
    <w:basedOn w:val="DefaultParagraphFont"/>
    <w:rsid w:val="00EF6B88"/>
    <w:rPr>
      <w:rFonts w:ascii="Arial" w:hAnsi="Arial"/>
      <w:b w:val="0"/>
      <w:i w:val="0"/>
      <w:color w:val="000080"/>
      <w:sz w:val="16"/>
      <w:u w:val="none"/>
    </w:rPr>
  </w:style>
  <w:style w:type="paragraph" w:styleId="BodyText">
    <w:name w:val="Body Text"/>
    <w:basedOn w:val="Normal"/>
    <w:link w:val="BodyTextChar"/>
    <w:qFormat/>
    <w:rsid w:val="00C04E0B"/>
    <w:pPr>
      <w:spacing w:before="100" w:after="180" w:line="240" w:lineRule="auto"/>
    </w:pPr>
    <w:rPr>
      <w:rFonts w:ascii="Arial" w:eastAsia="Arial" w:hAnsi="Arial" w:cs="Arial"/>
      <w:color w:val="000000" w:themeColor="text1"/>
      <w:sz w:val="24"/>
      <w:szCs w:val="24"/>
    </w:rPr>
  </w:style>
  <w:style w:type="character" w:customStyle="1" w:styleId="BodyTextChar">
    <w:name w:val="Body Text Char"/>
    <w:basedOn w:val="DefaultParagraphFont"/>
    <w:link w:val="BodyText"/>
    <w:rsid w:val="00C04E0B"/>
    <w:rPr>
      <w:rFonts w:ascii="Arial" w:eastAsia="Arial" w:hAnsi="Arial" w:cs="Arial"/>
      <w:color w:val="000000" w:themeColor="text1"/>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mdubon\AppData\Roaming\Microsoft\Templates\DUBON%20-%20NAPPO%20Style%20Template%202022-09-0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0DFBDAA08241146B46D0B1640CC890F" ma:contentTypeVersion="19" ma:contentTypeDescription="Create a new document." ma:contentTypeScope="" ma:versionID="3cfc29328e7a77f2e818774a9eb62b89">
  <xsd:schema xmlns:xsd="http://www.w3.org/2001/XMLSchema" xmlns:xs="http://www.w3.org/2001/XMLSchema" xmlns:p="http://schemas.microsoft.com/office/2006/metadata/properties" xmlns:ns2="51d07005-8444-42b2-a841-576e386ff06a" xmlns:ns3="826fa057-fb92-41d3-a05d-69389c14cff1" targetNamespace="http://schemas.microsoft.com/office/2006/metadata/properties" ma:root="true" ma:fieldsID="9dabc5a8725440ae40e3dfef854109b2" ns2:_="" ns3:_="">
    <xsd:import namespace="51d07005-8444-42b2-a841-576e386ff06a"/>
    <xsd:import namespace="826fa057-fb92-41d3-a05d-69389c14cff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d07005-8444-42b2-a841-576e386ff0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39854ef-6beb-4fd7-bc9b-c96434c7cf1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6fa057-fb92-41d3-a05d-69389c14cff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f99ac99f-5bc7-4e9e-b205-96276ba9976a}" ma:internalName="TaxCatchAll" ma:showField="CatchAllData" ma:web="826fa057-fb92-41d3-a05d-69389c14cff1">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1d07005-8444-42b2-a841-576e386ff06a">
      <Terms xmlns="http://schemas.microsoft.com/office/infopath/2007/PartnerControls"/>
    </lcf76f155ced4ddcb4097134ff3c332f>
    <TaxCatchAll xmlns="826fa057-fb92-41d3-a05d-69389c14cff1" xsi:nil="true"/>
  </documentManagement>
</p:properties>
</file>

<file path=customXml/itemProps1.xml><?xml version="1.0" encoding="utf-8"?>
<ds:datastoreItem xmlns:ds="http://schemas.openxmlformats.org/officeDocument/2006/customXml" ds:itemID="{936C58FA-A8A5-4458-8BEC-C073D090C893}">
  <ds:schemaRefs>
    <ds:schemaRef ds:uri="http://schemas.openxmlformats.org/officeDocument/2006/bibliography"/>
  </ds:schemaRefs>
</ds:datastoreItem>
</file>

<file path=customXml/itemProps2.xml><?xml version="1.0" encoding="utf-8"?>
<ds:datastoreItem xmlns:ds="http://schemas.openxmlformats.org/officeDocument/2006/customXml" ds:itemID="{6EEBFEC9-9D28-4D29-8D3C-1EBAD3B0DB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d07005-8444-42b2-a841-576e386ff06a"/>
    <ds:schemaRef ds:uri="826fa057-fb92-41d3-a05d-69389c14cf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3A5391-9DD2-4EA3-83CF-42789B6690F1}">
  <ds:schemaRefs>
    <ds:schemaRef ds:uri="http://schemas.microsoft.com/sharepoint/v3/contenttype/forms"/>
  </ds:schemaRefs>
</ds:datastoreItem>
</file>

<file path=customXml/itemProps4.xml><?xml version="1.0" encoding="utf-8"?>
<ds:datastoreItem xmlns:ds="http://schemas.openxmlformats.org/officeDocument/2006/customXml" ds:itemID="{DACD9FA7-C55C-4DC7-8FC7-4AA22E8FFF41}">
  <ds:schemaRefs>
    <ds:schemaRef ds:uri="http://schemas.microsoft.com/office/2006/metadata/properties"/>
    <ds:schemaRef ds:uri="http://schemas.microsoft.com/office/infopath/2007/PartnerControls"/>
    <ds:schemaRef ds:uri="51d07005-8444-42b2-a841-576e386ff06a"/>
    <ds:schemaRef ds:uri="826fa057-fb92-41d3-a05d-69389c14cff1"/>
  </ds:schemaRefs>
</ds:datastoreItem>
</file>

<file path=docProps/app.xml><?xml version="1.0" encoding="utf-8"?>
<Properties xmlns="http://schemas.openxmlformats.org/officeDocument/2006/extended-properties" xmlns:vt="http://schemas.openxmlformats.org/officeDocument/2006/docPropsVTypes">
  <Template>DUBON - NAPPO Style Template 2022-09-06.dotx</Template>
  <TotalTime>1860</TotalTime>
  <Pages>10</Pages>
  <Words>2682</Words>
  <Characters>15290</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Dubon, Stephanie - MRP-APHIS</dc:creator>
  <cp:lastModifiedBy>Nedelka Marin-Martinez</cp:lastModifiedBy>
  <cp:revision>1077</cp:revision>
  <dcterms:created xsi:type="dcterms:W3CDTF">2025-02-27T20:48:00Z</dcterms:created>
  <dcterms:modified xsi:type="dcterms:W3CDTF">2026-09-16T23:59:00Z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0x01010080DFBDAA08241146B46D0B1640CC890F</vt:lpwstr>
  </property>
  <property fmtid="{D5CDD505-2E9C-101B-9397-08002B2CF9AE}" pid="3" name="GrammarlyDocumentId">
    <vt:lpwstr>55d045c9-84df-40be-b288-8f3369d4dfe5</vt:lpwstr>
  </property>
  <property fmtid="{D5CDD505-2E9C-101B-9397-08002B2CF9AE}" pid="4" name="MediaServiceImageTags">
    <vt:lpwstr/>
  </property>
</Properties>
</file>